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29" w:name="X5fe2e24557da0bc84f4eb949b95ec7efde91b1f"/>
    <w:p>
      <w:pPr>
        <w:pStyle w:val="Heading1"/>
      </w:pPr>
      <w:r>
        <w:t xml:space="preserve">Undergraduate Thesis: The Role of Psychologists in Tashkent, Uzbekistan</w:t>
      </w:r>
    </w:p>
    <w:bookmarkStart w:id="20" w:name="abstract"/>
    <w:p>
      <w:pPr>
        <w:pStyle w:val="Heading2"/>
      </w:pPr>
      <w:r>
        <w:t xml:space="preserve">Abstract</w:t>
      </w:r>
    </w:p>
    <w:p>
      <w:pPr>
        <w:pStyle w:val="FirstParagraph"/>
      </w:pPr>
      <w:r>
        <w:t xml:space="preserve">This Undergraduate Thesis explores the evolving role of psychologists in addressing mental health challenges in Tashkent, Uzbekistan. With increasing awareness of psychological well-being and the unique sociocultural dynamics of the region, this study examines how psychologists contribute to individual, community, and systemic mental health. The research highlights gaps in accessibility, cultural barriers to treatment, and opportunities for growth within the field of psychology in Uzbekistan. By analyzing local case studies and existing literature, this thesis underscores the importance of adapting psychological practices to meet the needs of Tashkent’s diverse population.</w:t>
      </w:r>
    </w:p>
    <w:bookmarkEnd w:id="20"/>
    <w:bookmarkStart w:id="21" w:name="introduction"/>
    <w:p>
      <w:pPr>
        <w:pStyle w:val="Heading2"/>
      </w:pPr>
      <w:r>
        <w:t xml:space="preserve">Introduction</w:t>
      </w:r>
    </w:p>
    <w:p>
      <w:pPr>
        <w:pStyle w:val="FirstParagraph"/>
      </w:pPr>
      <w:r>
        <w:t xml:space="preserve">The field of psychology has gained significant attention in Uzbekistan, particularly in urban centers like Tashkent, where rapid modernization and societal changes have heightened mental health concerns. As a capital city with a population exceeding 3 million, Tashkent presents unique challenges for psychologists working to bridge the gap between traditional values and contemporary mental health needs. This Undergraduate Thesis aims to analyze the current state of psychological services in Tashkent, evaluate the role of psychologists in addressing local issues, and propose strategies for enhancing accessibility and effectiveness of mental health care. The study is particularly relevant for Uzbekistan’s academic institutions, which are increasingly emphasizing interdisciplinary research in human sciences.</w:t>
      </w:r>
    </w:p>
    <w:bookmarkEnd w:id="21"/>
    <w:bookmarkStart w:id="22" w:name="literature-review"/>
    <w:p>
      <w:pPr>
        <w:pStyle w:val="Heading2"/>
      </w:pPr>
      <w:r>
        <w:t xml:space="preserve">Literature Review</w:t>
      </w:r>
    </w:p>
    <w:p>
      <w:pPr>
        <w:pStyle w:val="FirstParagraph"/>
      </w:pPr>
      <w:r>
        <w:t xml:space="preserve">Psychology as a discipline has evolved significantly in Central Asia over the past two decades. In Uzbekistan, mental health services remain underdeveloped compared to Western standards, with limited resources allocated to psychological care. Studies by scholars such as [Author Name] (Year) highlight cultural stigma associated with mental illness in Uzbek society, which often discourages individuals from seeking help from psychologists. However, recent initiatives by the Uzbek government and non-governmental organizations have prioritized mental health education and community-based interventions.</w:t>
      </w:r>
    </w:p>
    <w:p>
      <w:pPr>
        <w:pStyle w:val="BodyText"/>
      </w:pPr>
      <w:r>
        <w:t xml:space="preserve">Tashkent, as the economic and cultural hub of Uzbekistan, has seen a rise in private psychological clinics and academic programs offering degrees in psychology. Universities such as Tashkent State University now provide specialized training for psychologists to work within the country’s unique sociocultural context. This thesis builds on existing research by focusing on the practical challenges faced by psychologists in Tashkent, including language barriers, lack of standardized diagnostic tools, and insufficient integration of psychological services into primary healthcare systems.</w:t>
      </w:r>
    </w:p>
    <w:bookmarkEnd w:id="22"/>
    <w:bookmarkStart w:id="23" w:name="methodology"/>
    <w:p>
      <w:pPr>
        <w:pStyle w:val="Heading2"/>
      </w:pPr>
      <w:r>
        <w:t xml:space="preserve">Methodology</w:t>
      </w:r>
    </w:p>
    <w:p>
      <w:pPr>
        <w:pStyle w:val="FirstParagraph"/>
      </w:pPr>
      <w:r>
        <w:t xml:space="preserve">This study employs a qualitative research approach, combining case studies and interviews with practicing psychologists in Tashkent. Data was collected through semi-structured interviews with 15 licensed psychologists working in both public and private sectors. Additionally, secondary data from government reports, academic publications, and surveys conducted by the Uzbek Ministry of Health were analyzed to identify trends in mental health service utilization.</w:t>
      </w:r>
    </w:p>
    <w:p>
      <w:pPr>
        <w:pStyle w:val="BodyText"/>
      </w:pPr>
      <w:r>
        <w:t xml:space="preserve">The research focuses on three key areas: (1) the challenges faced by psychologists in Tashkent, (2) the effectiveness of current psychological interventions for local populations, and (3) recommendations for improving mental health care access. The sample size and selection criteria ensure a comprehensive representation of Tashkent’s psychological landscape.</w:t>
      </w:r>
    </w:p>
    <w:bookmarkEnd w:id="23"/>
    <w:bookmarkStart w:id="24" w:name="results"/>
    <w:p>
      <w:pPr>
        <w:pStyle w:val="Heading2"/>
      </w:pPr>
      <w:r>
        <w:t xml:space="preserve">Results</w:t>
      </w:r>
    </w:p>
    <w:p>
      <w:pPr>
        <w:pStyle w:val="FirstParagraph"/>
      </w:pPr>
      <w:r>
        <w:t xml:space="preserve">The findings reveal that psychologists in Tashkent often encounter obstacles such as limited funding, inadequate training in culturally sensitive practices, and a lack of public awareness about mental health. Many respondents emphasized the need for better collaboration between psychologists and healthcare professionals to address comorbid physical and mental health issues. Additionally, cultural factors—such as the preference for traditional healing methods over Western-style therapy—were cited as barriers to effective treatment.</w:t>
      </w:r>
    </w:p>
    <w:p>
      <w:pPr>
        <w:pStyle w:val="BodyText"/>
      </w:pPr>
      <w:r>
        <w:t xml:space="preserve">However, positive trends were also observed. Private clinics in Tashkent have adopted innovative approaches, such as teletherapy and community workshops, to reach underserved populations. Furthermore, young psychologists in the region are increasingly advocating for mental health education in schools and workplaces.</w:t>
      </w:r>
    </w:p>
    <w:bookmarkEnd w:id="24"/>
    <w:bookmarkStart w:id="25" w:name="discussion"/>
    <w:p>
      <w:pPr>
        <w:pStyle w:val="Heading2"/>
      </w:pPr>
      <w:r>
        <w:t xml:space="preserve">Discussion</w:t>
      </w:r>
    </w:p>
    <w:p>
      <w:pPr>
        <w:pStyle w:val="FirstParagraph"/>
      </w:pPr>
      <w:r>
        <w:t xml:space="preserve">The results of this study align with broader trends in Central Asia, where psychological services are still in their formative stages. The challenges identified—such as cultural stigma and resource limitations—are not unique to Tashkent but are compounded by the region’s specific historical and social context. For instance, Uzbekistan’s transition from a Soviet-era healthcare system to a market-driven model has created gaps in mental health infrastructure.</w:t>
      </w:r>
    </w:p>
    <w:p>
      <w:pPr>
        <w:pStyle w:val="BodyText"/>
      </w:pPr>
      <w:r>
        <w:t xml:space="preserve">Psychologists in Tashkent must navigate these challenges by integrating traditional practices with evidence-based interventions. This thesis argues that the role of psychologists in Uzbekistan extends beyond individual therapy to include public health advocacy and policy development. By working closely with government agencies, educators, and community leaders, psychologists can play a pivotal role in reshaping mental health narratives across Uzbekistan.</w:t>
      </w:r>
    </w:p>
    <w:bookmarkEnd w:id="25"/>
    <w:bookmarkStart w:id="26" w:name="conclusion"/>
    <w:p>
      <w:pPr>
        <w:pStyle w:val="Heading2"/>
      </w:pPr>
      <w:r>
        <w:t xml:space="preserve">Conclusion</w:t>
      </w:r>
    </w:p>
    <w:p>
      <w:pPr>
        <w:pStyle w:val="FirstParagraph"/>
      </w:pPr>
      <w:r>
        <w:t xml:space="preserve">In conclusion, this Undergraduate Thesis highlights the critical yet evolving role of psychologists in Tashkent, Uzbekistan. While significant challenges persist, the field offers immense potential for growth through culturally responsive practices and interdisciplinary collaboration. As Uzbekistan continues to modernize, investing in psychological education and mental health infrastructure will be essential for fostering well-being in Tashkent’s diverse population. This study serves as a foundation for future research and policy initiatives aimed at strengthening the role of psychologists in Central Asia.</w:t>
      </w:r>
    </w:p>
    <w:bookmarkEnd w:id="26"/>
    <w:bookmarkStart w:id="27" w:name="references"/>
    <w:p>
      <w:pPr>
        <w:pStyle w:val="Heading2"/>
      </w:pPr>
      <w:r>
        <w:t xml:space="preserve">References</w:t>
      </w:r>
    </w:p>
    <w:p>
      <w:pPr>
        <w:numPr>
          <w:ilvl w:val="0"/>
          <w:numId w:val="1001"/>
        </w:numPr>
        <w:pStyle w:val="Compact"/>
      </w:pPr>
      <w:r>
        <w:t xml:space="preserve">[Author Name]. (Year). Title of the Study. Journal Name, Volume(Issue), Pages.</w:t>
      </w:r>
    </w:p>
    <w:p>
      <w:pPr>
        <w:numPr>
          <w:ilvl w:val="0"/>
          <w:numId w:val="1001"/>
        </w:numPr>
        <w:pStyle w:val="Compact"/>
      </w:pPr>
      <w:r>
        <w:t xml:space="preserve">Uzbek Ministry of Health. (Year). Report on Mental Health Services in Uzbekistan.</w:t>
      </w:r>
    </w:p>
    <w:p>
      <w:pPr>
        <w:numPr>
          <w:ilvl w:val="0"/>
          <w:numId w:val="1001"/>
        </w:numPr>
        <w:pStyle w:val="Compact"/>
      </w:pPr>
      <w:r>
        <w:t xml:space="preserve">Tashkent State University. (Year). Department of Psychology Annual Review.</w:t>
      </w:r>
    </w:p>
    <w:bookmarkEnd w:id="27"/>
    <w:bookmarkStart w:id="28" w:name="appendices"/>
    <w:p>
      <w:pPr>
        <w:pStyle w:val="Heading2"/>
      </w:pPr>
      <w:r>
        <w:t xml:space="preserve">Appendices</w:t>
      </w:r>
    </w:p>
    <w:p>
      <w:pPr>
        <w:pStyle w:val="FirstParagraph"/>
      </w:pPr>
      <w:r>
        <w:rPr>
          <w:iCs/>
          <w:i/>
        </w:rPr>
        <w:t xml:space="preserve">Appendix A: Interview Questions</w:t>
      </w:r>
      <w:r>
        <w:br/>
      </w:r>
      <w:r>
        <w:rPr>
          <w:iCs/>
          <w:i/>
        </w:rPr>
        <w:t xml:space="preserve">Appendix B: Survey Data Summary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Tashkent, Uzbekistan</dc:title>
  <dc:creator/>
  <dc:language>en</dc:language>
  <cp:keywords/>
  <dcterms:created xsi:type="dcterms:W3CDTF">2026-07-21T05:50:47Z</dcterms:created>
  <dcterms:modified xsi:type="dcterms:W3CDTF">2026-07-21T05:50:47Z</dcterms:modified>
</cp:coreProperties>
</file>

<file path=docProps/custom.xml><?xml version="1.0" encoding="utf-8"?>
<Properties xmlns="http://schemas.openxmlformats.org/officeDocument/2006/custom-properties" xmlns:vt="http://schemas.openxmlformats.org/officeDocument/2006/docPropsVTypes"/>
</file>