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0f2b2958a9b947d2dd6b942ec49193ada2898b1"/>
    <w:p>
      <w:pPr>
        <w:pStyle w:val="Heading1"/>
      </w:pPr>
      <w:r>
        <w:t xml:space="preserve">Undergraduate Thesis: The Role of Radiologists in Healthcare in Belgium Brussels</w:t>
      </w:r>
    </w:p>
    <w:bookmarkStart w:id="20" w:name="abstract"/>
    <w:p>
      <w:pPr>
        <w:pStyle w:val="Heading2"/>
      </w:pPr>
      <w:r>
        <w:t xml:space="preserve">Abstract</w:t>
      </w:r>
    </w:p>
    <w:p>
      <w:pPr>
        <w:pStyle w:val="FirstParagraph"/>
      </w:pPr>
      <w:r>
        <w:t xml:space="preserve">This Undergraduate Thesis explores the critical role of radiologists within the healthcare system of Belgium Brussels. As a key specialty in medical diagnostics, radiology is essential for accurate diagnosis and treatment planning. In a city like Brussels, which serves as both a political and cultural hub in Europe, understanding the challenges and opportunities faced by radiologists is vital for shaping future healthcare policies and professional practices. This document provides an overview of the current state of radiology in Belgium Brussels, analyzes the responsibilities of radiologists within this context, and evaluates how undergraduate medical education can better prepare students for careers in this dynamic field.</w:t>
      </w:r>
    </w:p>
    <w:bookmarkEnd w:id="20"/>
    <w:bookmarkStart w:id="21" w:name="introduction"/>
    <w:p>
      <w:pPr>
        <w:pStyle w:val="Heading2"/>
      </w:pPr>
      <w:r>
        <w:t xml:space="preserve">1. Introduction</w:t>
      </w:r>
    </w:p>
    <w:p>
      <w:pPr>
        <w:pStyle w:val="FirstParagraph"/>
      </w:pPr>
      <w:r>
        <w:t xml:space="preserve">The city of Brussels, located in Belgium, is a unique setting for studying healthcare systems due to its multilingual population, international influence, and integration of European Union policies. As a radiologist in Brussels operates within this complex environment, their work must balance advanced diagnostic technology with patient-centered care. This thesis aims to address the specific demands placed on radiologists in Brussels while emphasizing the importance of undergraduate education in preparing future professionals for such roles.</w:t>
      </w:r>
    </w:p>
    <w:bookmarkEnd w:id="21"/>
    <w:bookmarkStart w:id="22" w:name="X606f1d781944759ec9fa411b7faa50380d3ff51"/>
    <w:p>
      <w:pPr>
        <w:pStyle w:val="Heading2"/>
      </w:pPr>
      <w:r>
        <w:t xml:space="preserve">2. The Role of Radiologists in Modern Medicine</w:t>
      </w:r>
    </w:p>
    <w:p>
      <w:pPr>
        <w:pStyle w:val="FirstParagraph"/>
      </w:pPr>
      <w:r>
        <w:t xml:space="preserve">Radiologists are medical doctors who specialize in interpreting imaging studies such as X-rays, computed tomography (CT) scans, magnetic resonance imaging (MRI), and ultrasound. Their expertise is indispensable for diagnosing conditions ranging from fractures to cancer and guiding interventional procedures. In Belgium Brussels, where healthcare access is highly regulated and patient safety is a priority, radiologists must adhere to strict protocols while maintaining high diagnostic accuracy.</w:t>
      </w:r>
    </w:p>
    <w:p>
      <w:pPr>
        <w:pStyle w:val="BodyText"/>
      </w:pPr>
      <w:r>
        <w:t xml:space="preserve">The work of radiologists in Brussels extends beyond clinical practice. They collaborate with other specialists in multidisciplinary teams, contribute to research initiatives at institutions like the Université Libre de Bruxelles (ULB), and often participate in teaching programs for medical students. This multifaceted role requires not only technical skills but also strong communication abilities and an understanding of ethical standards.</w:t>
      </w:r>
    </w:p>
    <w:bookmarkEnd w:id="22"/>
    <w:bookmarkStart w:id="23" w:name="healthcare-system-in-belgium-brussels"/>
    <w:p>
      <w:pPr>
        <w:pStyle w:val="Heading2"/>
      </w:pPr>
      <w:r>
        <w:t xml:space="preserve">3. Healthcare System in Belgium Brussels</w:t>
      </w:r>
    </w:p>
    <w:p>
      <w:pPr>
        <w:pStyle w:val="FirstParagraph"/>
      </w:pPr>
      <w:r>
        <w:t xml:space="preserve">Belgium's healthcare system is a mixed model combining public and private services, with Brussels being a focal point for regional medical care. The city hosts several hospitals, including the Charleroi University Hospital (CHU de Charleroi) and the Erasme Hospital, which are major centers for radiological research and practice. Radiologists in Brussels must navigate this dual system, ensuring equitable access to diagnostic services while adhering to national regulations such as those set by the Belgian Federal Agency for Medicines and Health Products (FAMHP).</w:t>
      </w:r>
    </w:p>
    <w:p>
      <w:pPr>
        <w:pStyle w:val="BodyText"/>
      </w:pPr>
      <w:r>
        <w:t xml:space="preserve">Additionally, Brussels faces unique challenges due to its status as an international hub. Radiologists here may encounter patients from diverse cultural backgrounds and must address language barriers through interpreters or multilingual training. The integration of digital health technologies, such as AI-driven imaging analysis tools, further underscores the need for radiologists to stay updated on technological advancements.</w:t>
      </w:r>
    </w:p>
    <w:bookmarkEnd w:id="23"/>
    <w:bookmarkStart w:id="24" w:name="Xf70643c175e8ca112d2670fe6fc601754cff197"/>
    <w:p>
      <w:pPr>
        <w:pStyle w:val="Heading2"/>
      </w:pPr>
      <w:r>
        <w:t xml:space="preserve">4. Challenges Faced by Radiologists in Brussels</w:t>
      </w:r>
    </w:p>
    <w:p>
      <w:pPr>
        <w:pStyle w:val="FirstParagraph"/>
      </w:pPr>
      <w:r>
        <w:t xml:space="preserve">Despite the opportunities available in Brussels, radiologists face several challenges. One major issue is the increasing workload due to rising patient numbers and complex cases, which can lead to burnout if not managed effectively. The adoption of new technologies also requires continuous education and training, placing additional demands on professionals.</w:t>
      </w:r>
    </w:p>
    <w:p>
      <w:pPr>
        <w:pStyle w:val="BodyText"/>
      </w:pPr>
      <w:r>
        <w:t xml:space="preserve">Another challenge is the need for collaboration with other specialties in a culturally diverse environment. Radiologists must ensure that their interpretations are accessible to non-native speakers and that treatment plans align with patients' cultural preferences. Furthermore, regulatory compliance in Brussels involves meeting European Union standards for data privacy and medical device usage, which can be both time-consuming and technically demanding.</w:t>
      </w:r>
    </w:p>
    <w:bookmarkEnd w:id="24"/>
    <w:bookmarkStart w:id="25" w:name="X0e46085f69b631393c4f273e0fc23ea2da14ee4"/>
    <w:p>
      <w:pPr>
        <w:pStyle w:val="Heading2"/>
      </w:pPr>
      <w:r>
        <w:t xml:space="preserve">5. Undergraduate Education for Future Radiologists</w:t>
      </w:r>
    </w:p>
    <w:p>
      <w:pPr>
        <w:pStyle w:val="FirstParagraph"/>
      </w:pPr>
      <w:r>
        <w:t xml:space="preserve">Undergraduate medical education in Belgium plays a pivotal role in preparing students for careers as radiologists. Programs at institutions like the ULB or the Université Catholique de Louvain (UCLouvain) emphasize foundational knowledge of anatomy, pathology, and clinical skills. However, to better equip students for practice in Brussels, curricula should incorporate modules on cultural competency, digital health tools, and ethical considerations specific to multicultural healthcare settings.</w:t>
      </w:r>
    </w:p>
    <w:p>
      <w:pPr>
        <w:pStyle w:val="BodyText"/>
      </w:pPr>
      <w:r>
        <w:t xml:space="preserve">Experiential learning opportunities are also essential. Undergraduate students could benefit from internships at Brussels-based hospitals or participation in radiology workshops that simulate real-world scenarios. By fostering early exposure to the field, universities can help students develop a clear understanding of the responsibilities and challenges faced by radiologists in this region.</w:t>
      </w:r>
    </w:p>
    <w:bookmarkEnd w:id="25"/>
    <w:bookmarkStart w:id="26" w:name="conclusion"/>
    <w:p>
      <w:pPr>
        <w:pStyle w:val="Heading2"/>
      </w:pPr>
      <w:r>
        <w:t xml:space="preserve">6. Conclusion</w:t>
      </w:r>
    </w:p>
    <w:p>
      <w:pPr>
        <w:pStyle w:val="FirstParagraph"/>
      </w:pPr>
      <w:r>
        <w:t xml:space="preserve">The role of radiologists in Belgium Brussels is both demanding and vital to the functioning of modern healthcare. As a Radiologist in this city must navigate a unique blend of medical, cultural, and regulatory factors that shape their daily practice. This Undergraduate Thesis highlights the importance of preparing future professionals through comprehensive education that addresses these challenges while leveraging the opportunities available in Brussels.</w:t>
      </w:r>
    </w:p>
    <w:p>
      <w:pPr>
        <w:pStyle w:val="BodyText"/>
      </w:pPr>
      <w:r>
        <w:t xml:space="preserve">By integrating lessons from this study into undergraduate programs, medical schools can ensure that graduates are not only technically proficient but also culturally aware and adaptable to the dynamic environment of Belgium Brussels. This approach will contribute to a more resilient healthcare system capable of meeting the needs of a diverse and evolving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Healthcare in Belgium Brussels</dc:title>
  <dc:creator/>
  <dc:language>en</dc:language>
  <cp:keywords/>
  <dcterms:created xsi:type="dcterms:W3CDTF">2026-07-21T04:45:56Z</dcterms:created>
  <dcterms:modified xsi:type="dcterms:W3CDTF">2026-07-21T04:45:56Z</dcterms:modified>
</cp:coreProperties>
</file>

<file path=docProps/custom.xml><?xml version="1.0" encoding="utf-8"?>
<Properties xmlns="http://schemas.openxmlformats.org/officeDocument/2006/custom-properties" xmlns:vt="http://schemas.openxmlformats.org/officeDocument/2006/docPropsVTypes"/>
</file>