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fbc32e3de7fd1cd798efd5eea4a135f4e19c03e"/>
    <w:p>
      <w:pPr>
        <w:pStyle w:val="Heading1"/>
      </w:pPr>
      <w:r>
        <w:t xml:space="preserve">Undergraduate Thesis: The Role of Radiologists in Healthcare in Brazil, Brasília</w:t>
      </w:r>
    </w:p>
    <w:bookmarkStart w:id="20" w:name="introduction"/>
    <w:p>
      <w:pPr>
        <w:pStyle w:val="Heading2"/>
      </w:pPr>
      <w:r>
        <w:t xml:space="preserve">Introduction</w:t>
      </w:r>
    </w:p>
    <w:p>
      <w:pPr>
        <w:pStyle w:val="FirstParagraph"/>
      </w:pPr>
      <w:r>
        <w:t xml:space="preserve">The field of radiology has become a cornerstone of modern medical diagnostics, enabling early detection and precise treatment planning for a wide range of pathologies. In Brazil, where healthcare infrastructure varies significantly between urban and rural regions, the role of radiologists is particularly critical. This thesis explores the evolving responsibilities of radiologists in Brazil’s capital city, Brasília, analyzing their contributions to public health systems such as the Unified Health System (SUS), advancements in medical imaging technology, and challenges posed by socioeconomic disparities. By focusing on Brasília—a city that exemplifies both progress and inequality within Brazil’s healthcare landscape—this document aims to highlight the significance of radiologists in improving diagnostic accuracy, patient outcomes, and equitable access to care.</w:t>
      </w:r>
    </w:p>
    <w:bookmarkEnd w:id="20"/>
    <w:bookmarkStart w:id="21" w:name="X43789c960951f3480635d30144298f56623d3bd"/>
    <w:p>
      <w:pPr>
        <w:pStyle w:val="Heading2"/>
      </w:pPr>
      <w:r>
        <w:t xml:space="preserve">Historical Context of Radiology in Brazil</w:t>
      </w:r>
    </w:p>
    <w:p>
      <w:pPr>
        <w:pStyle w:val="FirstParagraph"/>
      </w:pPr>
      <w:r>
        <w:t xml:space="preserve">Radiology as a medical specialty emerged in Brazil during the mid-20th century with the advent of X-ray technology. Over time, it evolved into a complex discipline integrating computed tomography (CT), magnetic resonance imaging (MRI), and ultrasound, among other modalities. Brasília, founded in 1960 as Brazil’s federal capital, became a hub for medical innovation and infrastructure development. However, despite its modern architecture and planned urban design, the city faces persistent challenges in ensuring uniform access to advanced diagnostic services across its diverse population.</w:t>
      </w:r>
    </w:p>
    <w:bookmarkEnd w:id="21"/>
    <w:bookmarkStart w:id="22" w:name="X9f24d8a8cbbb5d443ae0b71f16638571193152b"/>
    <w:p>
      <w:pPr>
        <w:pStyle w:val="Heading2"/>
      </w:pPr>
      <w:r>
        <w:t xml:space="preserve">Current Scenario of Radiologists in Brasília</w:t>
      </w:r>
    </w:p>
    <w:p>
      <w:pPr>
        <w:pStyle w:val="FirstParagraph"/>
      </w:pPr>
      <w:r>
        <w:t xml:space="preserve">In Brasília, radiologists work within public hospitals affiliated with the SUS as well as private institutions. The city’s rapid urbanization has increased demand for diagnostic imaging, particularly in areas such as oncology, cardiology, and trauma care. Radiologists play a pivotal role in interpreting images to guide treatment decisions and monitor disease progression. However, disparities persist: while affluent neighborhoods benefit from cutting-edge equipment and well-trained professionals, underserved regions often lack adequate resources.</w:t>
      </w:r>
    </w:p>
    <w:bookmarkEnd w:id="22"/>
    <w:bookmarkStart w:id="23" w:name="Xbf259d6b82ab582ccda42e93a75075d18bef4cf"/>
    <w:p>
      <w:pPr>
        <w:pStyle w:val="Heading2"/>
      </w:pPr>
      <w:r>
        <w:t xml:space="preserve">Challenges Faced by Radiologists in Brasília</w:t>
      </w:r>
    </w:p>
    <w:p>
      <w:pPr>
        <w:pStyle w:val="FirstParagraph"/>
      </w:pPr>
      <w:r>
        <w:t xml:space="preserve">Several challenges hinder the effective performance of radiologists in Brasília. First, the shortage of trained professionals is a critical issue. Despite Brazil producing numerous medical graduates annually, many opt for specialties perceived as more lucrative or less demanding than radiology. Second, technological gaps persist within the SUS, with some public hospitals relying on outdated equipment that limits diagnostic accuracy and increases patient wait times. Third, radiologists must navigate complex bureaucratic processes to ensure timely access to imaging services for all patients.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Brasília offers significant opportunities for the expansion of radiological services. The city’s investment in digital infrastructure has facilitated the adoption of tele-radiology, enabling remote interpretation of images and improving access to specialist care in rural areas. Additionally, partnerships between universities such as the University of Brasília (UnB) and local hospitals have fostered research into emerging technologies like artificial intelligence (AI) for image analysis. These initiatives not only enhance diagnostic capabilities but also provide radiologists with new tools to address systemic inefficiencies.</w:t>
      </w:r>
    </w:p>
    <w:bookmarkEnd w:id="24"/>
    <w:bookmarkStart w:id="25" w:name="Xdaf3642e3d5065274753cbf0d54f410a98ac58b"/>
    <w:p>
      <w:pPr>
        <w:pStyle w:val="Heading2"/>
      </w:pPr>
      <w:r>
        <w:t xml:space="preserve">Ethical Considerations in Radiology Practice</w:t>
      </w:r>
    </w:p>
    <w:p>
      <w:pPr>
        <w:pStyle w:val="FirstParagraph"/>
      </w:pPr>
      <w:r>
        <w:t xml:space="preserve">Radiologists in Brasília must adhere to strict ethical standards, particularly regarding patient privacy and radiation safety. The General Data Protection Law (LGPD) of Brazil mandates stringent measures for handling medical records, a responsibility that radiologists must uphold when transmitting images between facilities. Furthermore, the use of ionizing radiation requires careful calibration and monitoring to minimize patient exposure while maintaining diagnostic quality. Ethical training is therefore a vital component of radiology education in Brasília.</w:t>
      </w:r>
    </w:p>
    <w:bookmarkEnd w:id="25"/>
    <w:bookmarkStart w:id="26" w:name="X487d15941926ecc03e2b571a14b2a5405088b30"/>
    <w:p>
      <w:pPr>
        <w:pStyle w:val="Heading2"/>
      </w:pPr>
      <w:r>
        <w:t xml:space="preserve">The Role of Radiologists in Public Health Policies</w:t>
      </w:r>
    </w:p>
    <w:p>
      <w:pPr>
        <w:pStyle w:val="FirstParagraph"/>
      </w:pPr>
      <w:r>
        <w:t xml:space="preserve">Radiologists contribute to public health policy by providing data-driven insights into disease prevalence and treatment efficacy. In Brasília, they collaborate with epidemiologists to track outbreaks of infectious diseases such as dengue and Zika virus, utilizing imaging techniques to assess organ damage. Their expertise also informs preventive care strategies, such as screening programs for breast cancer and cervical cancer through mammography and colposcopy.</w:t>
      </w:r>
    </w:p>
    <w:bookmarkEnd w:id="26"/>
    <w:bookmarkStart w:id="27" w:name="conclusion"/>
    <w:p>
      <w:pPr>
        <w:pStyle w:val="Heading2"/>
      </w:pPr>
      <w:r>
        <w:t xml:space="preserve">Conclusion</w:t>
      </w:r>
    </w:p>
    <w:p>
      <w:pPr>
        <w:pStyle w:val="FirstParagraph"/>
      </w:pPr>
      <w:r>
        <w:t xml:space="preserve">The role of radiologists in Brasília is indispensable to the city’s healthcare system. As Brazil continues to advance its medical infrastructure, radiologists must remain at the forefront of innovation while addressing persistent inequalities in access to care. By integrating new technologies, advocating for policy reforms, and upholding ethical standards, radiologists can ensure that all residents of Brasília benefit from accurate and timely diagnostics. This thesis underscores the need for continued investment in radiological education and infrastructure to solidify the profession’s impact on public health in Brazil’s capital.</w:t>
      </w:r>
    </w:p>
    <w:bookmarkEnd w:id="27"/>
    <w:bookmarkStart w:id="28" w:name="references"/>
    <w:p>
      <w:pPr>
        <w:pStyle w:val="Heading2"/>
      </w:pPr>
      <w:r>
        <w:t xml:space="preserve">References</w:t>
      </w:r>
    </w:p>
    <w:p>
      <w:pPr>
        <w:pStyle w:val="FirstParagraph"/>
      </w:pPr>
      <w:r>
        <w:rPr>
          <w:iCs/>
          <w:i/>
        </w:rPr>
        <w:t xml:space="preserve">1. Ministry of Health, Brazil. (2023). National Radiology Strategy for SUS.</w:t>
      </w:r>
      <w:r>
        <w:br/>
      </w:r>
      <w:r>
        <w:rPr>
          <w:iCs/>
          <w:i/>
        </w:rPr>
        <w:t xml:space="preserve">2. University of Brasília (UnB). (n.d.). Department of Radiology: Research and Innovation.</w:t>
      </w:r>
      <w:r>
        <w:br/>
      </w:r>
      <w:r>
        <w:rPr>
          <w:iCs/>
          <w:i/>
        </w:rPr>
        <w:t xml:space="preserve">3. World Health Organization (WHO). (2021). Global Status Report on Noncommunicable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Brazil, Brasília</dc:title>
  <dc:creator/>
  <dc:language>en</dc:language>
  <cp:keywords/>
  <dcterms:created xsi:type="dcterms:W3CDTF">2026-07-21T02:49:53Z</dcterms:created>
  <dcterms:modified xsi:type="dcterms:W3CDTF">2026-07-21T02:49:53Z</dcterms:modified>
</cp:coreProperties>
</file>

<file path=docProps/custom.xml><?xml version="1.0" encoding="utf-8"?>
<Properties xmlns="http://schemas.openxmlformats.org/officeDocument/2006/custom-properties" xmlns:vt="http://schemas.openxmlformats.org/officeDocument/2006/docPropsVTypes"/>
</file>