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5c7aae9b870c3747398ff7164c5aea98f1fbe51"/>
    <w:p>
      <w:pPr>
        <w:pStyle w:val="Heading1"/>
      </w:pPr>
      <w:r>
        <w:t xml:space="preserve">The Role of Radiologists in Canada: A Focus on Montreal</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Canada, with a particular focus on Montreal. As a major urban center and hub for medical innovation, Montreal presents unique challenges and opportunities for radiologists. This document examines the qualifications required to become a radiologist in Canada, the evolving landscape of diagnostic imaging in Montreal, and the impact of technological advancements on professional practice. The study also highlights the importance of radiologists in addressing healthcare disparities and improving patient outcomes across diverse populations.</w:t>
      </w:r>
    </w:p>
    <w:bookmarkEnd w:id="20"/>
    <w:bookmarkStart w:id="21" w:name="introduction"/>
    <w:p>
      <w:pPr>
        <w:pStyle w:val="Heading2"/>
      </w:pPr>
      <w:r>
        <w:t xml:space="preserve">Introduction</w:t>
      </w:r>
    </w:p>
    <w:p>
      <w:pPr>
        <w:pStyle w:val="FirstParagraph"/>
      </w:pPr>
      <w:r>
        <w:t xml:space="preserve">Radiology is a cornerstone of modern medicine, enabling accurate diagnosis, treatment planning, and monitoring of diseases through imaging technologies. In Canada, radiologists are integral to the delivery of healthcare services in both urban and rural settings. Montreal, as the largest city in Quebec and a global center for research and innovation, has played a pivotal role in shaping the field of radiology within Canada. This Undergraduate Thesis aims to analyze the profession of a Radiologist within Canada Montreal, emphasizing its significance, challenges, and future prospects.</w:t>
      </w:r>
    </w:p>
    <w:bookmarkEnd w:id="21"/>
    <w:bookmarkStart w:id="22" w:name="Xf9a106885a367bfa2202b78d6b7eae2576360bd"/>
    <w:p>
      <w:pPr>
        <w:pStyle w:val="Heading2"/>
      </w:pPr>
      <w:r>
        <w:t xml:space="preserve">Qualifications for Becoming a Radiologist in Canada</w:t>
      </w:r>
    </w:p>
    <w:p>
      <w:pPr>
        <w:pStyle w:val="FirstParagraph"/>
      </w:pPr>
      <w:r>
        <w:t xml:space="preserve">To practice as a radiologist in Canada, individuals must complete rigorous education and training. The journey begins with obtaining an undergraduate degree in a science-related field, followed by four years of medical school to earn a Doctor of Medicine (MD) degree. After medical school, aspiring radiologists must complete a one-year internship and then enter into a five-year residency program in diagnostic radiology at an accredited institution.</w:t>
      </w:r>
    </w:p>
    <w:p>
      <w:pPr>
        <w:pStyle w:val="BodyText"/>
      </w:pPr>
      <w:r>
        <w:t xml:space="preserve">Montreal hosts several prestigious medical schools and teaching hospitals, such as the Université de Montréal and McGill University, which are renowned for their radiology programs. These institutions provide students with hands-on experience in advanced imaging modalities like magnetic resonance imaging (MRI), computed tomography (CT), and ultrasound. Additionally, radiologists in Canada must pass the Royal College of Physicians and Surgeons of Canada (RCPSC) certification exams to obtain a Fellowship of the RCPSC.</w:t>
      </w:r>
    </w:p>
    <w:bookmarkEnd w:id="22"/>
    <w:bookmarkStart w:id="23" w:name="the-landscape-of-radiology-in-montreal"/>
    <w:p>
      <w:pPr>
        <w:pStyle w:val="Heading2"/>
      </w:pPr>
      <w:r>
        <w:t xml:space="preserve">The Landscape of Radiology in Montreal</w:t>
      </w:r>
    </w:p>
    <w:p>
      <w:pPr>
        <w:pStyle w:val="FirstParagraph"/>
      </w:pPr>
      <w:r>
        <w:t xml:space="preserve">Montreal is home to some of Canada’s most advanced medical facilities, including the McGill University Health Centre (MUHC) and the Jewish General Hospital. These institutions serve as training grounds for radiologists and are equipped with state-of-the-art imaging technologies. The city’s diverse population also means that radiologists in Montreal must be adept at diagnosing a wide range of conditions, from common ailments to rare diseases.</w:t>
      </w:r>
    </w:p>
    <w:p>
      <w:pPr>
        <w:pStyle w:val="BodyText"/>
      </w:pPr>
      <w:r>
        <w:t xml:space="preserve">The healthcare system in Canada Montreal operates under the provincial government of Quebec, which provides universal healthcare coverage. Radiologists play a crucial role in this system by interpreting imaging studies and collaborating with other specialists to ensure timely and accurate diagnoses. However, the demand for diagnostic imaging has increased significantly due to an aging population and advances in medical technology, placing additional pressure on radiologists.</w:t>
      </w:r>
    </w:p>
    <w:bookmarkEnd w:id="23"/>
    <w:bookmarkStart w:id="24" w:name="Xc1421f89f517370e01819da6ec5f2fd1d7b2fc1"/>
    <w:p>
      <w:pPr>
        <w:pStyle w:val="Heading2"/>
      </w:pPr>
      <w:r>
        <w:t xml:space="preserve">Challenges Facing Radiologists in Canada Montreal</w:t>
      </w:r>
    </w:p>
    <w:p>
      <w:pPr>
        <w:pStyle w:val="FirstParagraph"/>
      </w:pPr>
      <w:r>
        <w:t xml:space="preserve">Despite their critical role, radiologists in Montreal face several challenges. One of the primary concerns is the growing workload caused by the increasing number of imaging studies. This has led to discussions about work-life balance and the potential for burnout among professionals in this field.</w:t>
      </w:r>
    </w:p>
    <w:p>
      <w:pPr>
        <w:pStyle w:val="BodyText"/>
      </w:pPr>
      <w:r>
        <w:t xml:space="preserve">Another challenge is keeping up with rapid technological advancements. The integration of artificial intelligence (AI) into diagnostic imaging has transformed radiology, requiring practitioners to continuously update their skills and knowledge. Additionally, disparities in access to advanced imaging technology between urban and rural areas highlight the need for equitable healthcare distribution, a challenge that Montreal’s radiologists are actively working to address through tele-radiology initiatives.</w:t>
      </w:r>
    </w:p>
    <w:bookmarkEnd w:id="24"/>
    <w:bookmarkStart w:id="25" w:name="X7d95a4c0a0fa30f64551f4e76d8d2015ba0501e"/>
    <w:p>
      <w:pPr>
        <w:pStyle w:val="Heading2"/>
      </w:pPr>
      <w:r>
        <w:t xml:space="preserve">Opportunities for Radiologists in Canada Montreal</w:t>
      </w:r>
    </w:p>
    <w:p>
      <w:pPr>
        <w:pStyle w:val="FirstParagraph"/>
      </w:pPr>
      <w:r>
        <w:t xml:space="preserve">The dynamic environment of Montreal provides numerous opportunities for radiologists. The city is a hub for medical research, with institutions such as the Montreal Neurological Institute (MNI) and the McGill University Research Centre conducting cutting-edge studies in imaging science. These opportunities allow radiologists to engage in clinical research, contribute to innovation, and collaborate with interdisciplinary teams.</w:t>
      </w:r>
    </w:p>
    <w:p>
      <w:pPr>
        <w:pStyle w:val="BodyText"/>
      </w:pPr>
      <w:r>
        <w:t xml:space="preserve">Moreover, Montreal’s proximity to major global medical conferences and its status as a multicultural center enhance the professional development of radiologists. Participation in international collaborations and knowledge exchange programs enables them to stay at the forefront of advancements in diagnostic imaging.</w:t>
      </w:r>
    </w:p>
    <w:bookmarkEnd w:id="25"/>
    <w:bookmarkStart w:id="26" w:name="Xc75fb38a623e9ff9b2b39c22ad4c233e2205a65"/>
    <w:p>
      <w:pPr>
        <w:pStyle w:val="Heading2"/>
      </w:pPr>
      <w:r>
        <w:t xml:space="preserve">The Future of Radiology in Canada Montreal</w:t>
      </w:r>
    </w:p>
    <w:p>
      <w:pPr>
        <w:pStyle w:val="FirstParagraph"/>
      </w:pPr>
      <w:r>
        <w:t xml:space="preserve">The future of radiology in Canada Montreal is shaped by ongoing technological innovations and evolving healthcare needs. As AI continues to integrate into diagnostic workflows, radiologists are likely to see shifts in their roles from purely interpreting images to managing data-driven decision-making processes. This transition requires a balance between leveraging technology and maintaining the human element of patient care.</w:t>
      </w:r>
    </w:p>
    <w:p>
      <w:pPr>
        <w:pStyle w:val="BodyText"/>
      </w:pPr>
      <w:r>
        <w:t xml:space="preserve">Furthermore, as the population ages and chronic diseases become more prevalent, the demand for diagnostic imaging will continue to grow. Radiologists in Montreal are well-positioned to lead this evolution by advocating for improved access to imaging services, promoting interdisciplinary collaboration, and embracing new technologies that enhance diagnostic accuracy.</w:t>
      </w:r>
    </w:p>
    <w:bookmarkEnd w:id="26"/>
    <w:bookmarkStart w:id="27" w:name="conclusion"/>
    <w:p>
      <w:pPr>
        <w:pStyle w:val="Heading2"/>
      </w:pPr>
      <w:r>
        <w:t xml:space="preserve">Conclusion</w:t>
      </w:r>
    </w:p>
    <w:p>
      <w:pPr>
        <w:pStyle w:val="FirstParagraph"/>
      </w:pPr>
      <w:r>
        <w:t xml:space="preserve">This Undergraduate Thesis has highlighted the essential role of radiologists in Canada Montreal. As key players in the healthcare system, they are responsible for interpreting complex imaging studies and ensuring accurate diagnoses for patients from diverse backgrounds. The challenges they face, including technological advancements and increasing workloads, must be addressed through education, innovation, and policy reforms.</w:t>
      </w:r>
    </w:p>
    <w:p>
      <w:pPr>
        <w:pStyle w:val="BodyText"/>
      </w:pPr>
      <w:r>
        <w:t xml:space="preserve">Montreal’s unique position as a center for medical research and innovation underscores the importance of supporting radiologists in their mission to improve healthcare outcomes. By investing in the development of skilled professionals and fostering collaboration between institutions, Canada Montreal can continue to lead in the field of radiology while meeting the evolving needs of its population.</w:t>
      </w:r>
    </w:p>
    <w:bookmarkEnd w:id="27"/>
    <w:bookmarkStart w:id="28" w:name="references"/>
    <w:p>
      <w:pPr>
        <w:pStyle w:val="Heading2"/>
      </w:pPr>
      <w:r>
        <w:t xml:space="preserve">References</w:t>
      </w:r>
    </w:p>
    <w:p>
      <w:pPr>
        <w:numPr>
          <w:ilvl w:val="0"/>
          <w:numId w:val="1001"/>
        </w:numPr>
        <w:pStyle w:val="Compact"/>
      </w:pPr>
      <w:r>
        <w:t xml:space="preserve">Royal College of Physicians and Surgeons of Canada. (2023). "Radiology Residency Program Requirements."</w:t>
      </w:r>
    </w:p>
    <w:p>
      <w:pPr>
        <w:numPr>
          <w:ilvl w:val="0"/>
          <w:numId w:val="1001"/>
        </w:numPr>
        <w:pStyle w:val="Compact"/>
      </w:pPr>
      <w:r>
        <w:t xml:space="preserve">Montreal Neurological Institute. (2023). "Research in Diagnostic Imaging."</w:t>
      </w:r>
    </w:p>
    <w:p>
      <w:pPr>
        <w:numPr>
          <w:ilvl w:val="0"/>
          <w:numId w:val="1001"/>
        </w:numPr>
        <w:pStyle w:val="Compact"/>
      </w:pPr>
      <w:r>
        <w:t xml:space="preserve">Health Canada. (2023). "Canadian Healthcare System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Canada Montreal</dc:title>
  <dc:creator/>
  <dc:language>en</dc:language>
  <cp:keywords/>
  <dcterms:created xsi:type="dcterms:W3CDTF">2026-07-21T16:17:22Z</dcterms:created>
  <dcterms:modified xsi:type="dcterms:W3CDTF">2026-07-21T16:17:22Z</dcterms:modified>
</cp:coreProperties>
</file>

<file path=docProps/custom.xml><?xml version="1.0" encoding="utf-8"?>
<Properties xmlns="http://schemas.openxmlformats.org/officeDocument/2006/custom-properties" xmlns:vt="http://schemas.openxmlformats.org/officeDocument/2006/docPropsVTypes"/>
</file>