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6" w:name="X05492557ae0012f48b027776073e767ea9f2536"/>
    <w:p>
      <w:pPr>
        <w:pStyle w:val="Heading1"/>
      </w:pPr>
      <w:r>
        <w:t xml:space="preserve">Undergraduate Thesis: The Role of Radiologists in Canada, Toronto</w:t>
      </w:r>
    </w:p>
    <w:bookmarkStart w:id="20" w:name="introduction"/>
    <w:p>
      <w:pPr>
        <w:pStyle w:val="Heading2"/>
      </w:pPr>
      <w:r>
        <w:t xml:space="preserve">Introduction</w:t>
      </w:r>
    </w:p>
    <w:p>
      <w:pPr>
        <w:pStyle w:val="FirstParagraph"/>
      </w:pPr>
      <w:r>
        <w:t xml:space="preserve">This Undergraduate Thesis explores the critical role of radiologists within the Canadian healthcare system, with a specific focus on Toronto, Ontario. As a major urban center in Canada, Toronto hosts some of the country's most advanced medical facilities and research institutions. Radiologists, as specialists in diagnosing diseases through imaging technologies such as X-rays, MRI scans, and CT scans, play an indispensable role in clinical decision-making. This thesis examines the responsibilities of radiologists in Toronto’s healthcare landscape, challenges they face due to technological advancements and policy shifts, and their significance within the broader Canadian medical framework.</w:t>
      </w:r>
    </w:p>
    <w:bookmarkEnd w:id="20"/>
    <w:bookmarkStart w:id="21" w:name="X4bbb81043530e27eef97f2f61b5d49e147e0b80"/>
    <w:p>
      <w:pPr>
        <w:pStyle w:val="Heading2"/>
      </w:pPr>
      <w:r>
        <w:t xml:space="preserve">The Role of Radiologists in Toronto’s Healthcare System</w:t>
      </w:r>
    </w:p>
    <w:p>
      <w:pPr>
        <w:pStyle w:val="FirstParagraph"/>
      </w:pPr>
      <w:r>
        <w:t xml:space="preserve">In Canada, radiologists are integral to both public and private healthcare systems. In Toronto, they operate within institutions such as the University Health Network (UHN), Sunnybrook Health Sciences Centre, and Mount Sinai Hospital. These facilities rely on radiologists to interpret imaging results for conditions ranging from cancer to neurological disorders. The complexity of Toronto’s diverse patient population—spanning indigenous communities, immigrants, and urban dwellers—demands that radiologists be culturally competent and technologically adept.</w:t>
      </w:r>
    </w:p>
    <w:p>
      <w:pPr>
        <w:pStyle w:val="BodyText"/>
      </w:pPr>
      <w:r>
        <w:t xml:space="preserve">Radiologists in Toronto are not only diagnosticians but also innovators. They collaborate with engineers and data scientists to integrate artificial intelligence (AI) tools into imaging workflows. For example, AI algorithms trained on Toronto-based datasets are being tested to detect early signs of diseases like breast cancer or diabetic retinopathy. This synergy between clinical expertise and technology underscores the evolving role of radiologists in modern healthcare.</w:t>
      </w:r>
    </w:p>
    <w:bookmarkEnd w:id="21"/>
    <w:bookmarkStart w:id="22" w:name="X64ade4cbd014848576b33a4e33c0302f9eb8790"/>
    <w:p>
      <w:pPr>
        <w:pStyle w:val="Heading2"/>
      </w:pPr>
      <w:r>
        <w:t xml:space="preserve">Challenges Facing Radiologists in Canada, Toronto</w:t>
      </w:r>
    </w:p>
    <w:p>
      <w:pPr>
        <w:pStyle w:val="FirstParagraph"/>
      </w:pPr>
      <w:r>
        <w:t xml:space="preserve">Despite their vital contributions, radiologists in Toronto face unique challenges. One significant issue is the growing demand for imaging services due to an aging population and rising prevalence of chronic diseases. According to a 2023 report by the Canadian Association of Radiologists (CAR), Toronto’s hospitals experience a 15% annual increase in imaging requests, straining existing resources and leading to delays in diagnosis.</w:t>
      </w:r>
    </w:p>
    <w:p>
      <w:pPr>
        <w:pStyle w:val="BodyText"/>
      </w:pPr>
      <w:r>
        <w:t xml:space="preserve">Additionally, the integration of AI into radiology has sparked debates about job displacement versus augmentation. While some fear automation may reduce the need for radiologists, experts argue that AI will enhance efficiency rather than replace human expertise. In Toronto, institutions like the University of Toronto’s Faculty of Medicine are conducting studies to evaluate how best to balance AI adoption with maintaining high-quality patient care.</w:t>
      </w:r>
    </w:p>
    <w:bookmarkEnd w:id="22"/>
    <w:bookmarkStart w:id="23" w:name="X0b020ce814e2a0f1b555d168da4a2652b276048"/>
    <w:p>
      <w:pPr>
        <w:pStyle w:val="Heading2"/>
      </w:pPr>
      <w:r>
        <w:t xml:space="preserve">Policy and Ethical Considerations in Canada</w:t>
      </w:r>
    </w:p>
    <w:p>
      <w:pPr>
        <w:pStyle w:val="FirstParagraph"/>
      </w:pPr>
      <w:r>
        <w:t xml:space="preserve">Canada’s healthcare system is publicly funded, but radiology services often depend on provincial funding models. In Toronto, the Ontario government has prioritized expanding access to diagnostic imaging through initiatives like the Ontario Health (East) and Ontario Health (Central) networks. However, disparities persist between urban and rural areas, raising ethical questions about equitable resource distribution.</w:t>
      </w:r>
    </w:p>
    <w:p>
      <w:pPr>
        <w:pStyle w:val="BodyText"/>
      </w:pPr>
      <w:r>
        <w:t xml:space="preserve">Radiologists in Toronto must also navigate privacy laws such as the Personal Information Protection and Electronic Documents Act (PIPEDA), which governs the handling of patient data. As imaging technology becomes more interconnected, ensuring data security while facilitating collaboration between hospitals and research institutions remains a critical challenge.</w:t>
      </w:r>
    </w:p>
    <w:bookmarkEnd w:id="23"/>
    <w:bookmarkStart w:id="24" w:name="the-future-of-radiology-in-toronto"/>
    <w:p>
      <w:pPr>
        <w:pStyle w:val="Heading2"/>
      </w:pPr>
      <w:r>
        <w:t xml:space="preserve">The Future of Radiology in Toronto</w:t>
      </w:r>
    </w:p>
    <w:p>
      <w:pPr>
        <w:pStyle w:val="FirstParagraph"/>
      </w:pPr>
      <w:r>
        <w:t xml:space="preserve">The future of radiologists in Toronto hinges on adaptability and innovation. With the rapid development of AI, 3D imaging, and personalized medicine, radiologists are increasingly required to upskill in data analysis and digital health tools. The University of Toronto’s Department of Medical Imaging has already launched specialized training programs to prepare students for these changes.</w:t>
      </w:r>
    </w:p>
    <w:p>
      <w:pPr>
        <w:pStyle w:val="BodyText"/>
      </w:pPr>
      <w:r>
        <w:t xml:space="preserve">Moreover, the role of radiologists in public health initiatives is expanding. For instance, during the COVID-19 pandemic, radiologists in Toronto were pivotal in analyzing lung scans to track viral progression and guide treatment protocols. This highlights their potential as key players in addressing global health crises.</w:t>
      </w:r>
    </w:p>
    <w:bookmarkEnd w:id="24"/>
    <w:bookmarkStart w:id="25" w:name="conclusion"/>
    <w:p>
      <w:pPr>
        <w:pStyle w:val="Heading2"/>
      </w:pPr>
      <w:r>
        <w:t xml:space="preserve">Conclusion</w:t>
      </w:r>
    </w:p>
    <w:p>
      <w:pPr>
        <w:pStyle w:val="FirstParagraph"/>
      </w:pPr>
      <w:r>
        <w:t xml:space="preserve">In conclusion, radiologists are essential to Canada’s healthcare system, particularly within the dynamic environment of Toronto. Their ability to bridge clinical practice with technological innovation positions them at the forefront of modern medicine. As Toronto continues to grow as a hub for medical research and patient care, ensuring that radiologists have the resources and training needed to meet future demands will be crucial. This Undergraduate Thesis underscores the importance of supporting radiologists in their evolving role while addressing systemic challenges such as resource allocation, ethical concerns, and technological integration.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Radiologists in Canada, Toronto</dc:title>
  <dc:creator/>
  <cp:keywords/>
  <dcterms:created xsi:type="dcterms:W3CDTF">2026-07-20T17:55:53Z</dcterms:created>
  <dcterms:modified xsi:type="dcterms:W3CDTF">2026-07-20T17:55:53Z</dcterms:modified>
</cp:coreProperties>
</file>

<file path=docProps/custom.xml><?xml version="1.0" encoding="utf-8"?>
<Properties xmlns="http://schemas.openxmlformats.org/officeDocument/2006/custom-properties" xmlns:vt="http://schemas.openxmlformats.org/officeDocument/2006/docPropsVTypes"/>
</file>