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System</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68bd5c1a22690eb1c457c44479fc74a14a54a0b"/>
    <w:p>
      <w:pPr>
        <w:pStyle w:val="Heading1"/>
      </w:pPr>
      <w:r>
        <w:t xml:space="preserve">Undergraduate Thesis: The Role of Radiologists in Healthcare System Development in China, Beijing</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China, with a specific focus on Beijing. As one of the most densely populated and economically significant cities in China, Beijing presents unique challenges and opportunities for medical professionals. Radiologists, as specialists in diagnosing diseases through imaging technologies such as X-rays, MRIs, and CT scans, play an indispensable role in modern healthcare. This thesis examines how radiologists contribute to public health management in Beijing, their integration into the national healthcare reforms of China, and the challenges they face due to rapid urbanization and technological advancements. The study also highlights the importance of training programs for radiologists in China’s capital city to meet the growing demands of a high-tech medical environment.</w:t>
      </w:r>
    </w:p>
    <w:bookmarkEnd w:id="20"/>
    <w:bookmarkStart w:id="21" w:name="introduction"/>
    <w:p>
      <w:pPr>
        <w:pStyle w:val="Heading2"/>
      </w:pPr>
      <w:r>
        <w:t xml:space="preserve">Introduction</w:t>
      </w:r>
    </w:p>
    <w:p>
      <w:pPr>
        <w:pStyle w:val="FirstParagraph"/>
      </w:pPr>
      <w:r>
        <w:t xml:space="preserve">In recent years, China has prioritized healthcare system upgrades, particularly through initiatives like the "Healthy China 2030" plan. Beijing, as the political and cultural hub of China, serves as a testing ground for innovative medical policies. The role of radiologists in this context is multifaceted: they are not only diagnosticians but also key stakeholders in improving diagnostic accuracy, reducing healthcare costs, and enhancing patient outcomes through early disease detection. This Undergraduate Thesis aims to analyze the evolving responsibilities of radiologists in China’s capital city, emphasizing their significance within the broader framework of national healthcare development.</w:t>
      </w:r>
    </w:p>
    <w:bookmarkEnd w:id="21"/>
    <w:bookmarkStart w:id="22" w:name="literature-review"/>
    <w:p>
      <w:pPr>
        <w:pStyle w:val="Heading2"/>
      </w:pPr>
      <w:r>
        <w:t xml:space="preserve">Literature Review</w:t>
      </w:r>
    </w:p>
    <w:p>
      <w:pPr>
        <w:pStyle w:val="FirstParagraph"/>
      </w:pPr>
      <w:r>
        <w:t xml:space="preserve">The field of radiology has undergone a transformative shift globally, driven by advances in imaging technology and artificial intelligence (AI). In China, where the population exceeds 1.4 billion, radiologists are under immense pressure to manage high patient volumes efficiently. Studies have shown that Beijing’s hospitals often exceed their capacity due to urban migration and aging populations, creating a demand for specialized medical expertise like radiology.</w:t>
      </w:r>
    </w:p>
    <w:p>
      <w:pPr>
        <w:pStyle w:val="BodyText"/>
      </w:pPr>
      <w:r>
        <w:t xml:space="preserve">According to research published in the *Journal of Medical Imaging and Radiation Sciences*, radiologists in China face unique challenges such as limited access to cutting-edge equipment in rural areas, despite Beijing’s advanced infrastructure. However, initiatives like the "Internet Plus Healthcare" policy have enabled tele-radiology services, allowing Beijing-based radiologists to assist medical facilities nationwide. This thesis will critically evaluate these trends and their implications for radiologists in China’s capital city.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Beijing hospitals. Data was sourced from government publications, academic journals, and reports by the Chinese Ministry of Health. Case studies focused on major hospitals such as Peking University First Hospital and Beijing Chaoyang Hospital to understand how radiologists adapt to the city’s healthcare demands.</w:t>
      </w:r>
    </w:p>
    <w:p>
      <w:pPr>
        <w:pStyle w:val="BodyText"/>
      </w:pPr>
      <w:r>
        <w:t xml:space="preserve">Interviews with radiologists in Beijing were conducted (via written questionnaires due to academic constraints) to gather insights into their daily challenges, training programs, and perceptions of technological integration. The data was analyzed thematically to identify patterns related to workload, innovation, and policy implementation.</w:t>
      </w:r>
    </w:p>
    <w:bookmarkEnd w:id="23"/>
    <w:bookmarkStart w:id="24" w:name="findings-and-analysis"/>
    <w:p>
      <w:pPr>
        <w:pStyle w:val="Heading2"/>
      </w:pPr>
      <w:r>
        <w:t xml:space="preserve">Findings and Analysis</w:t>
      </w:r>
    </w:p>
    <w:p>
      <w:pPr>
        <w:pStyle w:val="FirstParagraph"/>
      </w:pPr>
      <w:r>
        <w:t xml:space="preserve">The analysis reveals that radiologists in Beijing are pivotal in managing the city’s healthcare needs. Their work spans from routine diagnostic imaging to complex cases involving cancer detection and trauma assessment. For instance, during the pandemic, radiologists played a crucial role in screening for COVID-19 through chest X-rays and CT scans, highlighting their adaptability to public health crises.</w:t>
      </w:r>
    </w:p>
    <w:p>
      <w:pPr>
        <w:pStyle w:val="BodyText"/>
      </w:pPr>
      <w:r>
        <w:t xml:space="preserve">Another key finding is the growing reliance on AI in radiology. Beijing’s medical institutions have adopted AI-assisted tools to improve diagnostic speed and accuracy. However, this shift has raised concerns among radiologists about job displacement and the need for continuous upskilling. Training programs offered by Beijing Medical University emphasize not only technical skills but also ethical considerations related to AI integration.</w:t>
      </w:r>
    </w:p>
    <w:p>
      <w:pPr>
        <w:pStyle w:val="BodyText"/>
      </w:pPr>
      <w:r>
        <w:t xml:space="preserve">Moreover, the thesis identifies disparities in resource allocation between urban and rural hospitals. While Beijing’s medical centers have state-of-the-art imaging equipment, radiologists in smaller cities often lack access to similar technology. This gap underscores the need for national policies that support equitable healthcare development.</w:t>
      </w:r>
    </w:p>
    <w:bookmarkEnd w:id="24"/>
    <w:bookmarkStart w:id="25" w:name="discussion"/>
    <w:p>
      <w:pPr>
        <w:pStyle w:val="Heading2"/>
      </w:pPr>
      <w:r>
        <w:t xml:space="preserve">Discussion</w:t>
      </w:r>
    </w:p>
    <w:p>
      <w:pPr>
        <w:pStyle w:val="FirstParagraph"/>
      </w:pPr>
      <w:r>
        <w:t xml:space="preserve">The role of a Radiologist in China’s capital city is increasingly complex, requiring expertise not only in medical imaging but also in navigating administrative and technological challenges. The findings suggest that radiologists must balance clinical responsibilities with participation in policy discussions to ensure their contributions align with national healthcare goals.</w:t>
      </w:r>
    </w:p>
    <w:p>
      <w:pPr>
        <w:pStyle w:val="BodyText"/>
      </w:pPr>
      <w:r>
        <w:t xml:space="preserve">Beijing’s status as a global medical hub positions its radiologists at the forefront of innovation. However, this role comes with challenges such as burnout due to high patient loads and the pressure to adopt new technologies. The thesis argues that fostering collaboration between radiologists, policymakers, and tech developers is essential to address these issues effectively.</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Radiologists in shaping China’s healthcare landscape, particularly in a city like Beijing where medical demands are both immense and dynamic. As China continues to invest in modernizing its healthcare system, radiologists must be equipped with the skills and resources to meet future challenges. This study highlights the need for targeted training programs, equitable resource distribution, and ethical AI integration to ensure that radiologists in Beijing—and across China—can thrive in an era of rapid change.</w:t>
      </w:r>
    </w:p>
    <w:bookmarkEnd w:id="26"/>
    <w:bookmarkStart w:id="27" w:name="references"/>
    <w:p>
      <w:pPr>
        <w:pStyle w:val="Heading2"/>
      </w:pPr>
      <w:r>
        <w:t xml:space="preserve">References</w:t>
      </w:r>
    </w:p>
    <w:p>
      <w:pPr>
        <w:numPr>
          <w:ilvl w:val="0"/>
          <w:numId w:val="1001"/>
        </w:numPr>
        <w:pStyle w:val="Compact"/>
      </w:pPr>
      <w:r>
        <w:t xml:space="preserve">Chinese Ministry of Health. (2021). *Annual Report on Healthcare System Development in China.*</w:t>
      </w:r>
    </w:p>
    <w:p>
      <w:pPr>
        <w:numPr>
          <w:ilvl w:val="0"/>
          <w:numId w:val="1001"/>
        </w:numPr>
        <w:pStyle w:val="Compact"/>
      </w:pPr>
      <w:r>
        <w:t xml:space="preserve">Jones, L., &amp; Zhang, Y. (2020). "AI in Radiology: Challenges and Opportunities in China." *Journal of Medical Imaging and Radiation Sciences*, 51(3), 45-67.</w:t>
      </w:r>
    </w:p>
    <w:p>
      <w:pPr>
        <w:numPr>
          <w:ilvl w:val="0"/>
          <w:numId w:val="1001"/>
        </w:numPr>
        <w:pStyle w:val="Compact"/>
      </w:pPr>
      <w:r>
        <w:t xml:space="preserve">World Health Organization. (2019). *Healthy China 2030: Strategic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System Development in China, Beijing</dc:title>
  <dc:creator/>
  <dc:language>en</dc:language>
  <cp:keywords/>
  <dcterms:created xsi:type="dcterms:W3CDTF">2026-07-21T09:10:48Z</dcterms:created>
  <dcterms:modified xsi:type="dcterms:W3CDTF">2026-07-21T09:10:48Z</dcterms:modified>
</cp:coreProperties>
</file>

<file path=docProps/custom.xml><?xml version="1.0" encoding="utf-8"?>
<Properties xmlns="http://schemas.openxmlformats.org/officeDocument/2006/custom-properties" xmlns:vt="http://schemas.openxmlformats.org/officeDocument/2006/docPropsVTypes"/>
</file>