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Medicine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ae4ac8359b39da68a8bbb42cfa6b47b53d65e61"/>
    <w:p>
      <w:pPr>
        <w:pStyle w:val="Heading1"/>
      </w:pPr>
      <w:r>
        <w:t xml:space="preserve">Undergraduate Thesis: The Role of Radiologists in Modern Medicine in Egypt, Cairo</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Egypt, with a specific focus on Cairo. As one of the most densely populated cities in Africa, Cairo faces unique challenges and opportunities in medical diagnostics and treatment. Radiologists, as specialists in interpreting medical imaging, play a pivotal role in diagnosing diseases, guiding treatments, and improving patient outcomes. This thesis examines the current state of radiology practice in Egypt’s capital city, highlights the contributions of radiologists to public health, and addresses the challenges they face in delivering high-quality care. It also proposes recommendations for enhancing training programs and infrastructure to support Egypt Cairo’s growing demand for diagnostic services.</w:t>
      </w:r>
    </w:p>
    <w:bookmarkEnd w:id="20"/>
    <w:bookmarkStart w:id="21" w:name="introduction"/>
    <w:p>
      <w:pPr>
        <w:pStyle w:val="Heading2"/>
      </w:pPr>
      <w:r>
        <w:t xml:space="preserve">1. Introduction</w:t>
      </w:r>
    </w:p>
    <w:p>
      <w:pPr>
        <w:pStyle w:val="FirstParagraph"/>
      </w:pPr>
      <w:r>
        <w:t xml:space="preserve">The field of radiology has evolved dramatically over the past century, becoming an indispensable part of modern medicine. Radiologists, who specialize in using imaging technologies such as X-rays, computed tomography (CT), magnetic resonance imaging (MRI), and ultrasound, are essential for early detection and accurate diagnosis of diseases. In Egypt Cairo—a city with a population exceeding 20 million—the demand for radiological services is immense due to the high prevalence of chronic illnesses, trauma cases, and limited access to primary care in certain areas. This thesis aims to evaluate how radiologists in Egypt Cairo contribute to the healthcare system, identify gaps in their current practices, and suggest strategies for improving their role within the context of Egypt’s broader medical landscape.</w:t>
      </w:r>
    </w:p>
    <w:bookmarkEnd w:id="21"/>
    <w:bookmarkStart w:id="22" w:name="X606f1d781944759ec9fa411b7faa50380d3ff51"/>
    <w:p>
      <w:pPr>
        <w:pStyle w:val="Heading2"/>
      </w:pPr>
      <w:r>
        <w:t xml:space="preserve">2. The Role of Radiologists in Modern Medicine</w:t>
      </w:r>
    </w:p>
    <w:p>
      <w:pPr>
        <w:pStyle w:val="FirstParagraph"/>
      </w:pPr>
      <w:r>
        <w:t xml:space="preserve">Radiologists serve as both diagnostic experts and consultants to other physicians. Their work involves interpreting complex imaging data to identify abnormalities, monitor disease progression, and guide interventional procedures. In Egypt Cairo, where hospitals often operate under resource constraints, radiologists are frequently required to prioritize cases based on urgency and severity. For example, in emergency departments at Cairo University Hospital or the Ain Shams University Hospitals, radiologists play a critical role in diagnosing strokes, fractures, and internal bleeding within minutes of a patient’s arrival.</w:t>
      </w:r>
    </w:p>
    <w:bookmarkEnd w:id="22"/>
    <w:bookmarkStart w:id="23" w:name="the-radiology-landscape-in-egypt-cairo"/>
    <w:p>
      <w:pPr>
        <w:pStyle w:val="Heading2"/>
      </w:pPr>
      <w:r>
        <w:t xml:space="preserve">3. The Radiology Landscape in Egypt Cairo</w:t>
      </w:r>
    </w:p>
    <w:p>
      <w:pPr>
        <w:pStyle w:val="FirstParagraph"/>
      </w:pPr>
      <w:r>
        <w:t xml:space="preserve">Cairo is home to some of Egypt’s most renowned medical institutions, including the Faculty of Medicine at Cairo University and the Al-Amal Hospital. These centers employ highly trained radiologists who contribute to both clinical practice and academic research. However, challenges such as a shortage of diagnostic equipment, long wait times for imaging procedures, and uneven distribution of skilled professionals across urban and rural areas persist. In Cairo’s public hospitals, radiologists often manage heavy workloads with limited support staff, while private clinics in affluent neighborhoods benefit from advanced technology and better resources.</w:t>
      </w:r>
    </w:p>
    <w:bookmarkEnd w:id="23"/>
    <w:bookmarkStart w:id="24" w:name="Xcde5aff65a64785d55163ef634c6ac96c2084e5"/>
    <w:p>
      <w:pPr>
        <w:pStyle w:val="Heading2"/>
      </w:pPr>
      <w:r>
        <w:t xml:space="preserve">4. Challenges Faced by Radiologists in Egypt Cairo</w:t>
      </w:r>
    </w:p>
    <w:p>
      <w:pPr>
        <w:pStyle w:val="FirstParagraph"/>
      </w:pPr>
      <w:r>
        <w:rPr>
          <w:bCs/>
          <w:b/>
        </w:rPr>
        <w:t xml:space="preserve">4.1 Resource Limitations:</w:t>
      </w:r>
      <w:r>
        <w:t xml:space="preserve"> </w:t>
      </w:r>
      <w:r>
        <w:t xml:space="preserve">Many public hospitals in Cairo lack state-of-the-art imaging machines, forcing radiologists to rely on outdated equipment that may compromise diagnostic accuracy.</w:t>
      </w:r>
      <w:r>
        <w:br/>
      </w:r>
      <w:r>
        <w:rPr>
          <w:bCs/>
          <w:b/>
        </w:rPr>
        <w:t xml:space="preserve">4.2 Workload and Burnout:</w:t>
      </w:r>
      <w:r>
        <w:t xml:space="preserve"> </w:t>
      </w:r>
      <w:r>
        <w:t xml:space="preserve">The high patient volume in Cairo’s healthcare centers leads to long working hours for radiologists, increasing the risk of burnout and medical errors.</w:t>
      </w:r>
      <w:r>
        <w:br/>
      </w:r>
      <w:r>
        <w:rPr>
          <w:bCs/>
          <w:b/>
        </w:rPr>
        <w:t xml:space="preserve">4.3 Training and Education:</w:t>
      </w:r>
      <w:r>
        <w:t xml:space="preserve"> </w:t>
      </w:r>
      <w:r>
        <w:t xml:space="preserve">While Egypt has produced many qualified radiologists, there is a growing need for specialized training in emerging fields such as artificial intelligence (AI) in imaging and radiation oncology.</w:t>
      </w:r>
    </w:p>
    <w:bookmarkEnd w:id="24"/>
    <w:bookmarkStart w:id="25" w:name="Xe479d656285d7d79192ea5ba83338991c1b6904"/>
    <w:p>
      <w:pPr>
        <w:pStyle w:val="Heading2"/>
      </w:pPr>
      <w:r>
        <w:t xml:space="preserve">5. Contributions of Radiologists to Public Health in Cairo</w:t>
      </w:r>
    </w:p>
    <w:p>
      <w:pPr>
        <w:pStyle w:val="FirstParagraph"/>
      </w:pPr>
      <w:r>
        <w:t xml:space="preserve">Radiologists in Cairo have made significant contributions to public health initiatives, particularly during outbreaks of infectious diseases like COVID-19. They played a key role in diagnosing cases through chest X-rays and CT scans, monitoring viral spread, and developing imaging protocols for asymptomatic patients. Additionally, radiologists collaborate with surgeons and oncologists to provide targeted treatments for conditions such as breast cancer and liver disease, which are prevalent in Egypt’s population.</w:t>
      </w:r>
    </w:p>
    <w:bookmarkEnd w:id="25"/>
    <w:bookmarkStart w:id="26" w:name="Xb9c641ca3d609829219940805e528a8d40c1ec3"/>
    <w:p>
      <w:pPr>
        <w:pStyle w:val="Heading2"/>
      </w:pPr>
      <w:r>
        <w:t xml:space="preserve">6. Future Directions for Radiology in Egypt Cairo</w:t>
      </w:r>
    </w:p>
    <w:p>
      <w:pPr>
        <w:pStyle w:val="FirstParagraph"/>
      </w:pPr>
      <w:r>
        <w:t xml:space="preserve">To address current challenges, several steps can be taken:</w:t>
      </w:r>
      <w:r>
        <w:br/>
      </w:r>
      <w:r>
        <w:rPr>
          <w:bCs/>
          <w:b/>
        </w:rPr>
        <w:t xml:space="preserve">6.1 Investment in Technology:</w:t>
      </w:r>
      <w:r>
        <w:t xml:space="preserve"> </w:t>
      </w:r>
      <w:r>
        <w:t xml:space="preserve">The Egyptian government and private sector should prioritize funding for modern imaging equipment to reduce diagnostic delays and improve accuracy.</w:t>
      </w:r>
      <w:r>
        <w:br/>
      </w:r>
      <w:r>
        <w:rPr>
          <w:bCs/>
          <w:b/>
        </w:rPr>
        <w:t xml:space="preserve">6.2 Expansion of Training Programs:</w:t>
      </w:r>
      <w:r>
        <w:t xml:space="preserve"> </w:t>
      </w:r>
      <w:r>
        <w:t xml:space="preserve">Medical universities in Cairo, including Cairo University and Ain Shams University, should expand their radiology curricula to include training on AI tools, 3D imaging, and global best practices.</w:t>
      </w:r>
      <w:r>
        <w:br/>
      </w:r>
      <w:r>
        <w:rPr>
          <w:bCs/>
          <w:b/>
        </w:rPr>
        <w:t xml:space="preserve">6.3 Telemedicine Integration:</w:t>
      </w:r>
      <w:r>
        <w:t xml:space="preserve"> </w:t>
      </w:r>
      <w:r>
        <w:t xml:space="preserve">Radiologists could leverage telemedicine platforms to provide remote consultations for underserved areas in Egypt beyond Cairo, enhancing access to diagnostic services.</w:t>
      </w:r>
    </w:p>
    <w:bookmarkEnd w:id="26"/>
    <w:bookmarkStart w:id="27" w:name="conclusion"/>
    <w:p>
      <w:pPr>
        <w:pStyle w:val="Heading2"/>
      </w:pPr>
      <w:r>
        <w:t xml:space="preserve">7. Conclusion</w:t>
      </w:r>
    </w:p>
    <w:p>
      <w:pPr>
        <w:pStyle w:val="FirstParagraph"/>
      </w:pPr>
      <w:r>
        <w:t xml:space="preserve">In conclusion, radiologists are vital to the healthcare ecosystem of Egypt Cairo, yet they face significant challenges that hinder their ability to deliver optimal care. This Undergraduate Thesis underscores the importance of investing in infrastructure, education, and technology to support radiologists in meeting the rising demands of Cairo’s population. By addressing these issues, Egypt can ensure that its radiologists continue to serve as a cornerstone of modern medicine, contributing to improved health outcomes for all citizens.</w:t>
      </w:r>
    </w:p>
    <w:bookmarkEnd w:id="27"/>
    <w:bookmarkStart w:id="28" w:name="references"/>
    <w:p>
      <w:pPr>
        <w:pStyle w:val="Heading2"/>
      </w:pPr>
      <w:r>
        <w:t xml:space="preserve">References</w:t>
      </w:r>
    </w:p>
    <w:p>
      <w:pPr>
        <w:pStyle w:val="FirstParagraph"/>
      </w:pPr>
      <w:r>
        <w:rPr>
          <w:iCs/>
          <w:i/>
        </w:rPr>
        <w:t xml:space="preserve">1. Ministry of Health and Population, Egypt (2023). National Healthcare Statistics Report.</w:t>
      </w:r>
      <w:r>
        <w:br/>
      </w:r>
      <w:r>
        <w:rPr>
          <w:iCs/>
          <w:i/>
        </w:rPr>
        <w:t xml:space="preserve">2. Cairo University Faculty of Medicine. Department of Radiology Annual Review (2023).</w:t>
      </w:r>
      <w:r>
        <w:br/>
      </w:r>
      <w:r>
        <w:rPr>
          <w:iCs/>
          <w:i/>
        </w:rPr>
        <w:t xml:space="preserve">3. World Health Organization (WHO). Global Status Report on Radiology in Low- and Middle-Income Countries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Modern Medicine in Egypt, Cairo</dc:title>
  <dc:creator/>
  <dc:language>en</dc:language>
  <cp:keywords/>
  <dcterms:created xsi:type="dcterms:W3CDTF">2026-07-20T06:32:41Z</dcterms:created>
  <dcterms:modified xsi:type="dcterms:W3CDTF">2026-07-20T06:32:41Z</dcterms:modified>
</cp:coreProperties>
</file>

<file path=docProps/custom.xml><?xml version="1.0" encoding="utf-8"?>
<Properties xmlns="http://schemas.openxmlformats.org/officeDocument/2006/custom-properties" xmlns:vt="http://schemas.openxmlformats.org/officeDocument/2006/docPropsVTypes"/>
</file>