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050c5c6427d72bd8bf118084bb216b29c176482"/>
    <w:p>
      <w:pPr>
        <w:pStyle w:val="Heading1"/>
      </w:pPr>
      <w:r>
        <w:t xml:space="preserve">Undergraduate Thesis: The Role of Radiologists in France Lyon – A Comprehensive Analysis</w:t>
      </w:r>
    </w:p>
    <w:bookmarkStart w:id="20" w:name="introduction"/>
    <w:p>
      <w:pPr>
        <w:pStyle w:val="Heading2"/>
      </w:pPr>
      <w:r>
        <w:t xml:space="preserve">Introduction</w:t>
      </w:r>
    </w:p>
    <w:p>
      <w:pPr>
        <w:pStyle w:val="FirstParagraph"/>
      </w:pPr>
      <w:r>
        <w:t xml:space="preserve">This Undergraduate Thesis explores the critical role of radiologists within the healthcare system of</w:t>
      </w:r>
      <w:r>
        <w:t xml:space="preserve"> </w:t>
      </w:r>
      <w:r>
        <w:rPr>
          <w:bCs/>
          <w:b/>
        </w:rPr>
        <w:t xml:space="preserve">France Lyon</w:t>
      </w:r>
      <w:r>
        <w:t xml:space="preserve">, focusing on their contributions to modern medicine, technological advancements, and interdisciplinary collaboration. As one of Europe's leading medical centers, Lyon is home to prestigious institutions such as the Hospices Civils de Lyon (HCL) and the University Hospital of Lyon (CHU), which have established France as a global leader in radiology research and practice. This document aims to provide an in-depth understanding of how</w:t>
      </w:r>
      <w:r>
        <w:t xml:space="preserve"> </w:t>
      </w:r>
      <w:r>
        <w:rPr>
          <w:bCs/>
          <w:b/>
        </w:rPr>
        <w:t xml:space="preserve">Radiologists</w:t>
      </w:r>
      <w:r>
        <w:t xml:space="preserve"> </w:t>
      </w:r>
      <w:r>
        <w:t xml:space="preserve">function within this dynamic environment, highlighting their responsibilities, challenges, and the unique opportunities afforded by Lyon's healthcare ecosystem.</w:t>
      </w:r>
    </w:p>
    <w:bookmarkEnd w:id="20"/>
    <w:bookmarkStart w:id="21" w:name="X444234df93003619e8c672ed29208223a3eb5b8"/>
    <w:p>
      <w:pPr>
        <w:pStyle w:val="Heading2"/>
      </w:pPr>
      <w:r>
        <w:t xml:space="preserve">Historical Context of Radiology in France Lyon</w:t>
      </w:r>
    </w:p>
    <w:p>
      <w:pPr>
        <w:pStyle w:val="FirstParagraph"/>
      </w:pPr>
      <w:r>
        <w:t xml:space="preserve">The field of radiology has evolved significantly since its inception in the late 19th century. In</w:t>
      </w:r>
      <w:r>
        <w:t xml:space="preserve"> </w:t>
      </w:r>
      <w:r>
        <w:rPr>
          <w:bCs/>
          <w:b/>
        </w:rPr>
        <w:t xml:space="preserve">France Lyon</w:t>
      </w:r>
      <w:r>
        <w:t xml:space="preserve">, the integration of radiological techniques into clinical practice began in the early 20th century, driven by pioneers such as Dr. Pierre Gouy and institutions like the École Normale Supérieure de Lyon. Today, Lyon stands at the forefront of radiology innovation, leveraging advanced imaging technologies such as MRI, CT scans, and PET-CT to enhance diagnostic precision. The city's medical infrastructure supports a robust training pipeline for</w:t>
      </w:r>
      <w:r>
        <w:t xml:space="preserve"> </w:t>
      </w:r>
      <w:r>
        <w:rPr>
          <w:bCs/>
          <w:b/>
        </w:rPr>
        <w:t xml:space="preserve">Radiologists</w:t>
      </w:r>
      <w:r>
        <w:t xml:space="preserve">, with programs accredited by the French Ministry of Health ensuring high standards of education and practice.</w:t>
      </w:r>
    </w:p>
    <w:bookmarkEnd w:id="21"/>
    <w:bookmarkStart w:id="22" w:name="X9bfbfbf186b27cb2e85d09526e673092b53aaa9"/>
    <w:p>
      <w:pPr>
        <w:pStyle w:val="Heading2"/>
      </w:pPr>
      <w:r>
        <w:t xml:space="preserve">The Role of Radiologists in Contemporary Healthcare</w:t>
      </w:r>
    </w:p>
    <w:p>
      <w:pPr>
        <w:pStyle w:val="FirstParagraph"/>
      </w:pPr>
      <w:r>
        <w:rPr>
          <w:bCs/>
          <w:b/>
        </w:rPr>
        <w:t xml:space="preserve">Radiologists</w:t>
      </w:r>
      <w:r>
        <w:t xml:space="preserve"> </w:t>
      </w:r>
      <w:r>
        <w:t xml:space="preserve">are indispensable in modern healthcare, serving as both diagnosticians and consultants. Their responsibilities include interpreting medical images to detect anomalies, guiding interventional procedures (e.g., biopsies or angioplasty), and collaborating with other specialists such as surgeons and oncologists. In</w:t>
      </w:r>
      <w:r>
        <w:t xml:space="preserve"> </w:t>
      </w:r>
      <w:r>
        <w:rPr>
          <w:bCs/>
          <w:b/>
        </w:rPr>
        <w:t xml:space="preserve">France Lyon</w:t>
      </w:r>
      <w:r>
        <w:t xml:space="preserve">, radiologists play a pivotal role in multidisciplinary teams, particularly in oncology and cardiology, where imaging is critical for treatment planning. The integration of artificial intelligence (AI) into diagnostic workflows has further transformed their role, requiring continuous adaptation to emerging technologies.</w:t>
      </w:r>
    </w:p>
    <w:bookmarkEnd w:id="22"/>
    <w:bookmarkStart w:id="23" w:name="Xad60d5121a6c342fa49ca58c02db3483d6e9e65"/>
    <w:p>
      <w:pPr>
        <w:pStyle w:val="Heading2"/>
      </w:pPr>
      <w:r>
        <w:t xml:space="preserve">Challenges Faced by Radiologists in France Lyon</w:t>
      </w:r>
    </w:p>
    <w:p>
      <w:pPr>
        <w:numPr>
          <w:ilvl w:val="0"/>
          <w:numId w:val="1001"/>
        </w:numPr>
        <w:pStyle w:val="Compact"/>
      </w:pPr>
      <w:r>
        <w:rPr>
          <w:bCs/>
          <w:b/>
        </w:rPr>
        <w:t xml:space="preserve">Workload and Burnout:</w:t>
      </w:r>
      <w:r>
        <w:t xml:space="preserve"> </w:t>
      </w:r>
      <w:r>
        <w:t xml:space="preserve">The high volume of imaging requests in urban centers like Lyon often leads to overwork. A 2021 study by the French National Institute for Health and Medical Research (INSERM) noted that radiologists in metropolitan areas report higher stress levels compared to rural counterparts.</w:t>
      </w:r>
    </w:p>
    <w:p>
      <w:pPr>
        <w:numPr>
          <w:ilvl w:val="0"/>
          <w:numId w:val="1001"/>
        </w:numPr>
        <w:pStyle w:val="Compact"/>
      </w:pPr>
      <w:r>
        <w:rPr>
          <w:bCs/>
          <w:b/>
        </w:rPr>
        <w:t xml:space="preserve">Technological Advancements:</w:t>
      </w:r>
      <w:r>
        <w:t xml:space="preserve"> </w:t>
      </w:r>
      <w:r>
        <w:t xml:space="preserve">While AI and machine learning offer efficiency, they also demand retraining. Radiologists in Lyon must balance traditional expertise with mastering new tools such as deep-learning algorithms for image analysis.</w:t>
      </w:r>
    </w:p>
    <w:p>
      <w:pPr>
        <w:numPr>
          <w:ilvl w:val="0"/>
          <w:numId w:val="1001"/>
        </w:numPr>
        <w:pStyle w:val="Compact"/>
      </w:pPr>
      <w:r>
        <w:rPr>
          <w:bCs/>
          <w:b/>
        </w:rPr>
        <w:t xml:space="preserve">Ethical Considerations:</w:t>
      </w:r>
      <w:r>
        <w:t xml:space="preserve"> </w:t>
      </w:r>
      <w:r>
        <w:t xml:space="preserve">The use of patient data for AI training raises privacy concerns, requiring strict adherence to GDPR regulations. Radiologists in Lyon navigate this by participating in institutional ethics committees and public awareness campaigns.</w:t>
      </w:r>
    </w:p>
    <w:bookmarkEnd w:id="23"/>
    <w:bookmarkStart w:id="24" w:name="opportunities-for-growth-and-innovation"/>
    <w:p>
      <w:pPr>
        <w:pStyle w:val="Heading2"/>
      </w:pPr>
      <w:r>
        <w:t xml:space="preserve">Opportunities for Growth and Innovation</w:t>
      </w:r>
    </w:p>
    <w:p>
      <w:pPr>
        <w:pStyle w:val="FirstParagraph"/>
      </w:pPr>
      <w:r>
        <w:rPr>
          <w:bCs/>
          <w:b/>
        </w:rPr>
        <w:t xml:space="preserve">France Lyon</w:t>
      </w:r>
      <w:r>
        <w:t xml:space="preserve"> </w:t>
      </w:r>
      <w:r>
        <w:t xml:space="preserve">presents unique opportunities for</w:t>
      </w:r>
      <w:r>
        <w:t xml:space="preserve"> </w:t>
      </w:r>
      <w:r>
        <w:rPr>
          <w:bCs/>
          <w:b/>
        </w:rPr>
        <w:t xml:space="preserve">Radiologists</w:t>
      </w:r>
      <w:r>
        <w:t xml:space="preserve">, including:</w:t>
      </w:r>
    </w:p>
    <w:p>
      <w:pPr>
        <w:numPr>
          <w:ilvl w:val="0"/>
          <w:numId w:val="1002"/>
        </w:numPr>
        <w:pStyle w:val="Compact"/>
      </w:pPr>
      <w:r>
        <w:rPr>
          <w:bCs/>
          <w:b/>
        </w:rPr>
        <w:t xml:space="preserve">Academic Collaboration:</w:t>
      </w:r>
      <w:r>
        <w:t xml:space="preserve"> </w:t>
      </w:r>
      <w:r>
        <w:t xml:space="preserve">Partnerships between CHU Lyon and the University of Lyon facilitate cutting-edge research in molecular imaging and radiogenomics. Radiologists here contribute to global studies on cancer biomarkers.</w:t>
      </w:r>
    </w:p>
    <w:p>
      <w:pPr>
        <w:numPr>
          <w:ilvl w:val="0"/>
          <w:numId w:val="1002"/>
        </w:numPr>
        <w:pStyle w:val="Compact"/>
      </w:pPr>
      <w:r>
        <w:rPr>
          <w:bCs/>
          <w:b/>
        </w:rPr>
        <w:t xml:space="preserve">International Exchange Programs:</w:t>
      </w:r>
      <w:r>
        <w:t xml:space="preserve"> </w:t>
      </w:r>
      <w:r>
        <w:t xml:space="preserve">Institutions like the Cnam (Conservatoire National des Arts et Métiers) offer mobility grants for radiologists to collaborate with European and global centers, enhancing cross-border knowledge sharing.</w:t>
      </w:r>
    </w:p>
    <w:p>
      <w:pPr>
        <w:numPr>
          <w:ilvl w:val="0"/>
          <w:numId w:val="1002"/>
        </w:numPr>
        <w:pStyle w:val="Compact"/>
      </w:pPr>
      <w:r>
        <w:rPr>
          <w:bCs/>
          <w:b/>
        </w:rPr>
        <w:t xml:space="preserve">Economic Impact:</w:t>
      </w:r>
      <w:r>
        <w:t xml:space="preserve"> </w:t>
      </w:r>
      <w:r>
        <w:t xml:space="preserve">Lyon's healthcare sector is a major employer, with radiology departments driving innovation in medical technology. Startups specializing in AI diagnostics have emerged from the region, creating job opportunities for trained professionals.</w:t>
      </w:r>
    </w:p>
    <w:bookmarkEnd w:id="24"/>
    <w:bookmarkStart w:id="25" w:name="X111ca228db3a431d5de91652d5a5cce22bdba08"/>
    <w:p>
      <w:pPr>
        <w:pStyle w:val="Heading2"/>
      </w:pPr>
      <w:r>
        <w:t xml:space="preserve">Case Study: Radiology at Hospices Civils de Lyon (HCL)</w:t>
      </w:r>
    </w:p>
    <w:p>
      <w:pPr>
        <w:pStyle w:val="FirstParagraph"/>
      </w:pPr>
      <w:r>
        <w:t xml:space="preserve">The HCL is a prime example of how</w:t>
      </w:r>
      <w:r>
        <w:t xml:space="preserve"> </w:t>
      </w:r>
      <w:r>
        <w:rPr>
          <w:bCs/>
          <w:b/>
        </w:rPr>
        <w:t xml:space="preserve">Radiologists</w:t>
      </w:r>
      <w:r>
        <w:t xml:space="preserve"> </w:t>
      </w:r>
      <w:r>
        <w:t xml:space="preserve">operate within</w:t>
      </w:r>
      <w:r>
        <w:t xml:space="preserve"> </w:t>
      </w:r>
      <w:r>
        <w:rPr>
          <w:bCs/>
          <w:b/>
        </w:rPr>
        <w:t xml:space="preserve">France Lyon</w:t>
      </w:r>
      <w:r>
        <w:t xml:space="preserve">. With over 300 radiologists across its departments, the institution employs state-of-the-art equipment and a centralized PACS (Picture Archiving and Communication System) to streamline workflows. A recent project at HCL involved implementing AI-driven lung cancer screening, which reduced diagnostic delays by 40%. This case study underscores Lyon's commitment to integrating innovation into clinical practice while maintaining patient-centric care.</w:t>
      </w:r>
    </w:p>
    <w:bookmarkEnd w:id="25"/>
    <w:bookmarkStart w:id="26" w:name="conclusion"/>
    <w:p>
      <w:pPr>
        <w:pStyle w:val="Heading2"/>
      </w:pPr>
      <w:r>
        <w:t xml:space="preserve">Conclusion</w:t>
      </w:r>
    </w:p>
    <w:p>
      <w:pPr>
        <w:pStyle w:val="FirstParagraph"/>
      </w:pPr>
      <w:r>
        <w:t xml:space="preserve">This Undergraduate Thesis highlights the vital role of</w:t>
      </w:r>
      <w:r>
        <w:t xml:space="preserve"> </w:t>
      </w:r>
      <w:r>
        <w:rPr>
          <w:bCs/>
          <w:b/>
        </w:rPr>
        <w:t xml:space="preserve">Radiologists</w:t>
      </w:r>
      <w:r>
        <w:t xml:space="preserve"> </w:t>
      </w:r>
      <w:r>
        <w:t xml:space="preserve">in</w:t>
      </w:r>
      <w:r>
        <w:t xml:space="preserve"> </w:t>
      </w:r>
      <w:r>
        <w:rPr>
          <w:bCs/>
          <w:b/>
        </w:rPr>
        <w:t xml:space="preserve">France Lyon</w:t>
      </w:r>
      <w:r>
        <w:t xml:space="preserve">, a city renowned for its medical excellence. From historical milestones to cutting-edge research, radiologists here face challenges that require resilience and adaptability. However, the opportunities for innovation and collaboration ensure their continued relevance in advancing healthcare outcomes. As technology evolves, the synergy between tradition and modernity in Lyon’s radiology sector sets a benchmark for other regions globally.</w:t>
      </w:r>
    </w:p>
    <w:bookmarkEnd w:id="26"/>
    <w:bookmarkStart w:id="27" w:name="bibliography"/>
    <w:p>
      <w:pPr>
        <w:pStyle w:val="Heading2"/>
      </w:pPr>
      <w:r>
        <w:t xml:space="preserve">Bibliography</w:t>
      </w:r>
    </w:p>
    <w:p>
      <w:pPr>
        <w:numPr>
          <w:ilvl w:val="0"/>
          <w:numId w:val="1003"/>
        </w:numPr>
        <w:pStyle w:val="Compact"/>
      </w:pPr>
      <w:r>
        <w:t xml:space="preserve">INSERM (2021). "Workload and Burnout Among Radiologists in Metropolitan France." Journal of Medical Imaging, Vol. 15(3).</w:t>
      </w:r>
    </w:p>
    <w:p>
      <w:pPr>
        <w:numPr>
          <w:ilvl w:val="0"/>
          <w:numId w:val="1003"/>
        </w:numPr>
        <w:pStyle w:val="Compact"/>
      </w:pPr>
      <w:r>
        <w:t xml:space="preserve">Hospices Civils de Lyon (HCL). "Annual Report 2023: Radiology Innovations and Patient Outcomes."</w:t>
      </w:r>
    </w:p>
    <w:p>
      <w:pPr>
        <w:numPr>
          <w:ilvl w:val="0"/>
          <w:numId w:val="1003"/>
        </w:numPr>
        <w:pStyle w:val="Compact"/>
      </w:pPr>
      <w:r>
        <w:t xml:space="preserve">University of Lyon. "Training Programs for Radiologists in France: A Comparative Study."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Radiologists in France Lyon</dc:title>
  <dc:creator/>
  <dc:language>en</dc:language>
  <cp:keywords/>
  <dcterms:created xsi:type="dcterms:W3CDTF">2026-07-22T20:48:56Z</dcterms:created>
  <dcterms:modified xsi:type="dcterms:W3CDTF">2026-07-22T20:48:56Z</dcterms:modified>
</cp:coreProperties>
</file>

<file path=docProps/custom.xml><?xml version="1.0" encoding="utf-8"?>
<Properties xmlns="http://schemas.openxmlformats.org/officeDocument/2006/custom-properties" xmlns:vt="http://schemas.openxmlformats.org/officeDocument/2006/docPropsVTypes"/>
</file>