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2" w:name="X74b1ba798f81f62149443ed7b6377280a4888b4"/>
    <w:p>
      <w:pPr>
        <w:pStyle w:val="Heading1"/>
      </w:pPr>
      <w:r>
        <w:t xml:space="preserve">Undergraduate Thesis: The Role of a Radiologist in Germany, Munich</w:t>
      </w:r>
    </w:p>
    <w:bookmarkStart w:id="20" w:name="abstract"/>
    <w:p>
      <w:pPr>
        <w:pStyle w:val="Heading2"/>
      </w:pPr>
      <w:r>
        <w:t xml:space="preserve">Abstract</w:t>
      </w:r>
    </w:p>
    <w:p>
      <w:pPr>
        <w:pStyle w:val="FirstParagraph"/>
      </w:pPr>
      <w:r>
        <w:t xml:space="preserve">This Undergraduate Thesis explores the critical role of a radiologist within the healthcare system of Germany, with a specific focus on the city of Munich. As an integral component of modern medical diagnostics, radiologists play a pivotal role in diagnosing diseases, guiding treatment plans, and advancing medical research. This document delves into the unique context of Munich—a global hub for innovation and academic excellence—as a setting where radiologists operate under Germany’s structured healthcare framework. The thesis examines the educational pathways, clinical responsibilities, technological advancements, and ethical considerations that define the profession in this region.</w:t>
      </w:r>
    </w:p>
    <w:bookmarkEnd w:id="20"/>
    <w:bookmarkStart w:id="21" w:name="introduction"/>
    <w:p>
      <w:pPr>
        <w:pStyle w:val="Heading2"/>
      </w:pPr>
      <w:r>
        <w:t xml:space="preserve">Introduction</w:t>
      </w:r>
    </w:p>
    <w:p>
      <w:pPr>
        <w:pStyle w:val="FirstParagraph"/>
      </w:pPr>
      <w:r>
        <w:t xml:space="preserve">The field of radiology has evolved dramatically over the past century, transforming from a niche specialty into a cornerstone of modern medicine. In Germany, where healthcare is highly regulated and patient-centric, radiologists are entrusted with interpreting imaging data to aid in early diagnosis and treatment. Munich, as the capital of Bavaria and one of Europe’s leading centers for science and technology, offers a unique environment for radiologists to engage in cutting-edge research while adhering to the rigorous standards of German healthcare.</w:t>
      </w:r>
    </w:p>
    <w:p>
      <w:pPr>
        <w:pStyle w:val="BodyText"/>
      </w:pPr>
      <w:r>
        <w:t xml:space="preserve">This thesis aims to address three core aspects: (1) the role and responsibilities of a radiologist in Germany, (2) the distinct opportunities and challenges faced by radiologists in Munich, and (3) the broader implications of this profession for public health in Germany. By analyzing these elements, this work seeks to provide an informed perspective on how radiologists contribute to medical advancements in a culturally and scientifically dynamic city like Munich.</w:t>
      </w:r>
    </w:p>
    <w:bookmarkEnd w:id="21"/>
    <w:bookmarkStart w:id="22" w:name="the-role-of-a-radiologist-in-germany"/>
    <w:p>
      <w:pPr>
        <w:pStyle w:val="Heading2"/>
      </w:pPr>
      <w:r>
        <w:t xml:space="preserve">The Role of a Radiologist in Germany</w:t>
      </w:r>
    </w:p>
    <w:p>
      <w:pPr>
        <w:pStyle w:val="FirstParagraph"/>
      </w:pPr>
      <w:r>
        <w:t xml:space="preserve">In Germany, radiologists are medical doctors who specialize in diagnosing and treating diseases through imaging techniques such as X-rays, computed tomography (CT), magnetic resonance imaging (MRI), and ultrasound. Their expertise is indispensable for identifying conditions ranging from tumors to musculoskeletal injuries. Radiologists also collaborate with other specialists to ensure accurate diagnoses and effective treatment strategies.</w:t>
      </w:r>
    </w:p>
    <w:p>
      <w:pPr>
        <w:pStyle w:val="BodyText"/>
      </w:pPr>
      <w:r>
        <w:t xml:space="preserve">The German healthcare system emphasizes precision and efficiency, which places significant demands on radiologists. They must remain updated on the latest imaging technologies and adhere to strict quality control protocols. Additionally, radiologists in Germany are required to complete a structured postgraduate training program (Facharztprüfung) that includes both theoretical and practical components, ensuring they meet the high standards of medical professionalism.</w:t>
      </w:r>
    </w:p>
    <w:bookmarkEnd w:id="22"/>
    <w:bookmarkStart w:id="23" w:name="munich-a-unique-setting-for-radiology"/>
    <w:p>
      <w:pPr>
        <w:pStyle w:val="Heading2"/>
      </w:pPr>
      <w:r>
        <w:t xml:space="preserve">Munich: A Unique Setting for Radiology</w:t>
      </w:r>
    </w:p>
    <w:p>
      <w:pPr>
        <w:pStyle w:val="FirstParagraph"/>
      </w:pPr>
      <w:r>
        <w:t xml:space="preserve">Munich stands out as a global leader in medical innovation, home to world-renowned institutions such as the Ludwig-Maximilians-Universität München (LMU) and the Technical University of Munich (TUM). These universities host cutting-edge research facilities where radiologists work alongside engineers, data scientists, and clinicians to push the boundaries of diagnostic imaging.</w:t>
      </w:r>
    </w:p>
    <w:p>
      <w:pPr>
        <w:pStyle w:val="BodyText"/>
      </w:pPr>
      <w:r>
        <w:t xml:space="preserve">The city’s healthcare infrastructure is characterized by a blend of public and private hospitals, including institutions like Klinikum rechts der Isar and Munich University Hospital. Radiologists in Munich benefit from access to state-of-the-art equipment and interdisciplinary collaboration opportunities, fostering a culture of continuous innovation. Furthermore, Germany’s emphasis on data privacy (as outlined in the General Data Protection Regulation) requires radiologists to handle patient information with meticulous care, adding another layer of responsibility to their role.</w:t>
      </w:r>
    </w:p>
    <w:bookmarkEnd w:id="23"/>
    <w:bookmarkStart w:id="24" w:name="challenges-and-opportunities"/>
    <w:p>
      <w:pPr>
        <w:pStyle w:val="Heading2"/>
      </w:pPr>
      <w:r>
        <w:t xml:space="preserve">Challenges and Opportunities</w:t>
      </w:r>
    </w:p>
    <w:p>
      <w:pPr>
        <w:pStyle w:val="FirstParagraph"/>
      </w:pPr>
      <w:r>
        <w:t xml:space="preserve">Radiologists in Munich face challenges such as high patient volumes, the need for rapid diagnosis, and the integration of artificial intelligence (AI) into diagnostic workflows. However, these challenges are accompanied by opportunities for professional growth. For instance, AI-driven tools are being tested in Munich’s hospitals to enhance image analysis and reduce human error.</w:t>
      </w:r>
    </w:p>
    <w:p>
      <w:pPr>
        <w:pStyle w:val="BodyText"/>
      </w:pPr>
      <w:r>
        <w:t xml:space="preserve">Additionally, Munich’s position as a cultural and scientific crossroads provides radiologists with access to international conferences, collaborative projects, and exposure to diverse medical practices. This environment encourages the adoption of global best practices while maintaining compliance with Germany’s stringent regulatory standards.</w:t>
      </w:r>
    </w:p>
    <w:bookmarkEnd w:id="24"/>
    <w:bookmarkStart w:id="25" w:name="ethical-considerations"/>
    <w:p>
      <w:pPr>
        <w:pStyle w:val="Heading2"/>
      </w:pPr>
      <w:r>
        <w:t xml:space="preserve">Ethical Considerations</w:t>
      </w:r>
    </w:p>
    <w:p>
      <w:pPr>
        <w:pStyle w:val="FirstParagraph"/>
      </w:pPr>
      <w:r>
        <w:t xml:space="preserve">The ethical responsibilities of a radiologist in Germany extend beyond technical expertise. Radiologists must balance patient privacy, informed consent, and the potential for overdiagnosis. In Munich, where medical ethics are deeply ingrained in academic training, radiologists are often involved in policy discussions on healthcare equity and resource allocation.</w:t>
      </w:r>
    </w:p>
    <w:p>
      <w:pPr>
        <w:pStyle w:val="BodyText"/>
      </w:pPr>
      <w:r>
        <w:t xml:space="preserve">Germany’s public health system also places a strong emphasis on preventive care. Radiologists contribute to this goal by participating in screening programs for conditions such as breast cancer and lung disease, ensuring early intervention for patients across Bavaria.</w:t>
      </w:r>
    </w:p>
    <w:bookmarkEnd w:id="25"/>
    <w:bookmarkStart w:id="26" w:name="conclusion"/>
    <w:p>
      <w:pPr>
        <w:pStyle w:val="Heading2"/>
      </w:pPr>
      <w:r>
        <w:t xml:space="preserve">Conclusion</w:t>
      </w:r>
    </w:p>
    <w:p>
      <w:pPr>
        <w:pStyle w:val="FirstParagraph"/>
      </w:pPr>
      <w:r>
        <w:t xml:space="preserve">This Undergraduate Thesis has highlighted the indispensable role of radiologists in Germany’s healthcare system, with a particular focus on Munich. The city’s academic rigor, technological infrastructure, and commitment to ethical practice create an ideal environment for radiologists to thrive. As medical imaging continues to evolve, radiologists in Munich are poised to lead advancements that benefit not only Germany but the global medical community.</w:t>
      </w:r>
    </w:p>
    <w:p>
      <w:pPr>
        <w:pStyle w:val="BodyText"/>
      </w:pPr>
      <w:r>
        <w:t xml:space="preserve">In conclusion, the interplay between the profession of a radiologist and the unique context of Munich underscores the importance of fostering interdisciplinary collaboration, embracing innovation, and upholding ethical standards. These principles ensure that radiologists remain at the forefront of modern medicine in one of Europe’s most dynamic cities.</w:t>
      </w:r>
    </w:p>
    <w:bookmarkEnd w:id="26"/>
    <w:bookmarkStart w:id="31" w:name="references"/>
    <w:p>
      <w:pPr>
        <w:pStyle w:val="Heading2"/>
      </w:pPr>
      <w:r>
        <w:t xml:space="preserve">References</w:t>
      </w:r>
    </w:p>
    <w:p>
      <w:pPr>
        <w:numPr>
          <w:ilvl w:val="0"/>
          <w:numId w:val="1001"/>
        </w:numPr>
        <w:pStyle w:val="Compact"/>
      </w:pPr>
      <w:hyperlink r:id="rId27">
        <w:r>
          <w:rPr>
            <w:rStyle w:val="Hyperlink"/>
          </w:rPr>
          <w:t xml:space="preserve">Ludwig-Maximilians-Universität München</w:t>
        </w:r>
      </w:hyperlink>
    </w:p>
    <w:p>
      <w:pPr>
        <w:numPr>
          <w:ilvl w:val="0"/>
          <w:numId w:val="1001"/>
        </w:numPr>
        <w:pStyle w:val="Compact"/>
      </w:pPr>
      <w:hyperlink r:id="rId28">
        <w:r>
          <w:rPr>
            <w:rStyle w:val="Hyperlink"/>
          </w:rPr>
          <w:t xml:space="preserve">Technische Universität München</w:t>
        </w:r>
      </w:hyperlink>
    </w:p>
    <w:p>
      <w:pPr>
        <w:numPr>
          <w:ilvl w:val="0"/>
          <w:numId w:val="1001"/>
        </w:numPr>
        <w:pStyle w:val="Compact"/>
      </w:pPr>
      <w:hyperlink r:id="rId29">
        <w:r>
          <w:rPr>
            <w:rStyle w:val="Hyperlink"/>
          </w:rPr>
          <w:t xml:space="preserve">Bavarian Ministry of Health and Care</w:t>
        </w:r>
      </w:hyperlink>
    </w:p>
    <w:p>
      <w:pPr>
        <w:numPr>
          <w:ilvl w:val="0"/>
          <w:numId w:val="1001"/>
        </w:numPr>
        <w:pStyle w:val="Compact"/>
      </w:pPr>
      <w:hyperlink r:id="rId30">
        <w:r>
          <w:rPr>
            <w:rStyle w:val="Hyperlink"/>
          </w:rPr>
          <w:t xml:space="preserve">Klinikum rechts der Isar</w:t>
        </w:r>
      </w:hyperlink>
    </w:p>
    <w:p>
      <w:pPr>
        <w:pStyle w:val="FirstParagraph"/>
      </w:pPr>
      <w:r>
        <w:t xml:space="preserve">Word Count: 820+</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gesundheitsministerium.bayern.de" TargetMode="External" /><Relationship Type="http://schemas.openxmlformats.org/officeDocument/2006/relationships/hyperlink" Id="rId30" Target="https://www.klinikum-isar.de" TargetMode="External" /><Relationship Type="http://schemas.openxmlformats.org/officeDocument/2006/relationships/hyperlink" Id="rId27" Target="https://www.lmu.de/en" TargetMode="External" /><Relationship Type="http://schemas.openxmlformats.org/officeDocument/2006/relationships/hyperlink" Id="rId28" Target="https://www.tum.de" TargetMode="External" /></Relationships>
</file>

<file path=word/_rels/footnotes.xml.rels><?xml version="1.0" encoding="UTF-8"?><Relationships xmlns="http://schemas.openxmlformats.org/package/2006/relationships"><Relationship Type="http://schemas.openxmlformats.org/officeDocument/2006/relationships/hyperlink" Id="rId29" Target="https://www.gesundheitsministerium.bayern.de" TargetMode="External" /><Relationship Type="http://schemas.openxmlformats.org/officeDocument/2006/relationships/hyperlink" Id="rId30" Target="https://www.klinikum-isar.de" TargetMode="External" /><Relationship Type="http://schemas.openxmlformats.org/officeDocument/2006/relationships/hyperlink" Id="rId27" Target="https://www.lmu.de/en" TargetMode="External" /><Relationship Type="http://schemas.openxmlformats.org/officeDocument/2006/relationships/hyperlink" Id="rId28" Target="https://www.tum.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Radiologist in Germany, Munich</dc:title>
  <dc:creator/>
  <dc:language>en</dc:language>
  <cp:keywords/>
  <dcterms:created xsi:type="dcterms:W3CDTF">2026-07-19T22:50:57Z</dcterms:created>
  <dcterms:modified xsi:type="dcterms:W3CDTF">2026-07-19T22:50:57Z</dcterms:modified>
</cp:coreProperties>
</file>

<file path=docProps/custom.xml><?xml version="1.0" encoding="utf-8"?>
<Properties xmlns="http://schemas.openxmlformats.org/officeDocument/2006/custom-properties" xmlns:vt="http://schemas.openxmlformats.org/officeDocument/2006/docPropsVTypes"/>
</file>