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2" w:name="X3237a1863227943906f30de36b22103935524de"/>
    <w:p>
      <w:pPr>
        <w:pStyle w:val="Heading1"/>
      </w:pPr>
      <w:r>
        <w:t xml:space="preserve">Undergraduate Thesis: The Role of a Radiologist in the Context of India, Mumbai</w:t>
      </w:r>
    </w:p>
    <w:bookmarkStart w:id="20" w:name="abstract"/>
    <w:p>
      <w:pPr>
        <w:pStyle w:val="Heading2"/>
      </w:pPr>
      <w:r>
        <w:t xml:space="preserve">Abstract</w:t>
      </w:r>
    </w:p>
    <w:p>
      <w:pPr>
        <w:pStyle w:val="FirstParagraph"/>
      </w:pPr>
      <w:r>
        <w:t xml:space="preserve">This Undergraduate Thesis explores the evolving role and challenges faced by radiologists in Mumbai, India. As a global hub for medical education and healthcare services, Mumbai presents unique opportunities and constraints for radiologists. The document examines the integration of advanced imaging technologies, the impact of urbanization on patient demand, and the socio-economic factors influencing diagnostic practices in this densely populated city. It also highlights the importance of radiologists in addressing public health challenges specific to Mumbai.</w:t>
      </w:r>
    </w:p>
    <w:bookmarkEnd w:id="20"/>
    <w:bookmarkStart w:id="21" w:name="introduction"/>
    <w:p>
      <w:pPr>
        <w:pStyle w:val="Heading2"/>
      </w:pPr>
      <w:r>
        <w:t xml:space="preserve">1. Introduction</w:t>
      </w:r>
    </w:p>
    <w:p>
      <w:pPr>
        <w:pStyle w:val="FirstParagraph"/>
      </w:pPr>
      <w:r>
        <w:t xml:space="preserve">Mumbai, India’s financial and cultural capital, is home to one of the most diverse and complex healthcare ecosystems in the country. With a population exceeding 20 million, the city faces immense pressure on its healthcare infrastructure. Radiologists play a critical role in diagnosing diseases such as tuberculosis, cancer, and cardiovascular conditions—ailments that are particularly prevalent in urban settings due to pollution, lifestyle factors, and overcrowding. This thesis aims to analyze how radiologists adapt to the unique demands of Mumbai’s healthcare system while contributing to the broader goal of improving public health outcomes.</w:t>
      </w:r>
    </w:p>
    <w:bookmarkEnd w:id="21"/>
    <w:bookmarkStart w:id="23" w:name="the-role-of-a-radiologist-in-india"/>
    <w:p>
      <w:pPr>
        <w:pStyle w:val="Heading2"/>
      </w:pPr>
      <w:r>
        <w:t xml:space="preserve">2. The Role of a Radiologist in India</w:t>
      </w:r>
    </w:p>
    <w:p>
      <w:pPr>
        <w:pStyle w:val="FirstParagraph"/>
      </w:pPr>
      <w:r>
        <w:t xml:space="preserve">Radiologists are medical specialists trained in interpreting diagnostic images such as X-rays, CT scans, MRIs, and ultrasounds. In India, radiology has grown significantly over the past two decades due to advancements in technology and increased awareness of early disease detection. However, the field is still underrepresented compared to other specialties. Radiologists in Mumbai often work in private hospitals like Fortis Hospital or Apollo Hospitals as well as government institutions such as the King Edward Memorial Hospital.</w:t>
      </w:r>
    </w:p>
    <w:bookmarkStart w:id="22" w:name="challenges-specific-to-mumbai"/>
    <w:p>
      <w:pPr>
        <w:pStyle w:val="Heading3"/>
      </w:pPr>
      <w:r>
        <w:t xml:space="preserve">2.1 Challenges Specific to Mumbai</w:t>
      </w:r>
    </w:p>
    <w:p>
      <w:pPr>
        <w:numPr>
          <w:ilvl w:val="0"/>
          <w:numId w:val="1001"/>
        </w:numPr>
        <w:pStyle w:val="Compact"/>
      </w:pPr>
      <w:r>
        <w:rPr>
          <w:bCs/>
          <w:b/>
        </w:rPr>
        <w:t xml:space="preserve">High Patient Load:</w:t>
      </w:r>
      <w:r>
        <w:t xml:space="preserve"> </w:t>
      </w:r>
      <w:r>
        <w:t xml:space="preserve">Mumbai’s dense population and limited healthcare infrastructure lead to long wait times for imaging services.</w:t>
      </w:r>
    </w:p>
    <w:p>
      <w:pPr>
        <w:numPr>
          <w:ilvl w:val="0"/>
          <w:numId w:val="1001"/>
        </w:numPr>
        <w:pStyle w:val="Compact"/>
      </w:pPr>
      <w:r>
        <w:rPr>
          <w:bCs/>
          <w:b/>
        </w:rPr>
        <w:t xml:space="preserve">Economic Disparities:</w:t>
      </w:r>
      <w:r>
        <w:t xml:space="preserve"> </w:t>
      </w:r>
      <w:r>
        <w:t xml:space="preserve">While elite clinics in areas like Bandra or Worli use cutting-edge equipment, lower-income communities rely on outdated tools or lack access to radiology services altogether.</w:t>
      </w:r>
    </w:p>
    <w:p>
      <w:pPr>
        <w:numPr>
          <w:ilvl w:val="0"/>
          <w:numId w:val="1001"/>
        </w:numPr>
        <w:pStyle w:val="Compact"/>
      </w:pPr>
      <w:r>
        <w:rPr>
          <w:bCs/>
          <w:b/>
        </w:rPr>
        <w:t xml:space="preserve">Urbanization and Pollution:</w:t>
      </w:r>
      <w:r>
        <w:t xml:space="preserve"> </w:t>
      </w:r>
      <w:r>
        <w:t xml:space="preserve">Environmental factors contribute to higher incidences of respiratory diseases, requiring radiologists to prioritize chest imaging for conditions like tuberculosis.</w:t>
      </w:r>
    </w:p>
    <w:bookmarkEnd w:id="22"/>
    <w:bookmarkEnd w:id="23"/>
    <w:bookmarkStart w:id="24" w:name="Xd69543e97e7f7f97736596dafd55203189cbbe5"/>
    <w:p>
      <w:pPr>
        <w:pStyle w:val="Heading2"/>
      </w:pPr>
      <w:r>
        <w:t xml:space="preserve">3. Technological Advancements and Radiology in Mumbai</w:t>
      </w:r>
    </w:p>
    <w:p>
      <w:pPr>
        <w:pStyle w:val="FirstParagraph"/>
      </w:pPr>
      <w:r>
        <w:t xml:space="preserve">The adoption of digital imaging systems and artificial intelligence (AI) has transformed radiology in Mumbai. Hospitals now use AI-driven software to detect abnormalities faster, reducing diagnostic errors. For example, AI-powered algorithms are being tested at KEM Hospital for early detection of breast cancer. Radiologists must now balance their expertise with the integration of these technologies to ensure accuracy and ethical compliance.</w:t>
      </w:r>
    </w:p>
    <w:bookmarkEnd w:id="24"/>
    <w:bookmarkStart w:id="26" w:name="X9a6f1fd407338b08f7818728c319224bd270343"/>
    <w:p>
      <w:pPr>
        <w:pStyle w:val="Heading2"/>
      </w:pPr>
      <w:r>
        <w:t xml:space="preserve">4. Education and Training for Radiologists in Mumbai</w:t>
      </w:r>
    </w:p>
    <w:p>
      <w:pPr>
        <w:pStyle w:val="FirstParagraph"/>
      </w:pPr>
      <w:r>
        <w:t xml:space="preserve">Becoming a radiologist in India requires completing a five-year MBBS degree followed by a three-year MD in Radiology. Mumbai hosts prestigious institutions like the Grant Medical College, which trains future radiologists to address both local and global health challenges. However, many graduates leave for better opportunities abroad, creating a shortage of qualified professionals within the city.</w:t>
      </w:r>
    </w:p>
    <w:bookmarkStart w:id="25" w:name="training-opportunities"/>
    <w:p>
      <w:pPr>
        <w:pStyle w:val="Heading3"/>
      </w:pPr>
      <w:r>
        <w:t xml:space="preserve">4.1 Training Opportunities</w:t>
      </w:r>
    </w:p>
    <w:p>
      <w:pPr>
        <w:numPr>
          <w:ilvl w:val="0"/>
          <w:numId w:val="1002"/>
        </w:numPr>
        <w:pStyle w:val="Compact"/>
      </w:pPr>
      <w:r>
        <w:rPr>
          <w:bCs/>
          <w:b/>
        </w:rPr>
        <w:t xml:space="preserve">Degree Programs:</w:t>
      </w:r>
      <w:r>
        <w:t xml:space="preserve"> </w:t>
      </w:r>
      <w:r>
        <w:t xml:space="preserve">Institutions like Lokmanya Tilak Municipal Medical College offer specialized radiology courses tailored to Mumbai’s healthcare needs.</w:t>
      </w:r>
    </w:p>
    <w:p>
      <w:pPr>
        <w:numPr>
          <w:ilvl w:val="0"/>
          <w:numId w:val="1002"/>
        </w:numPr>
        <w:pStyle w:val="Compact"/>
      </w:pPr>
      <w:r>
        <w:rPr>
          <w:bCs/>
          <w:b/>
        </w:rPr>
        <w:t xml:space="preserve">Clinical Rotations:</w:t>
      </w:r>
      <w:r>
        <w:t xml:space="preserve"> </w:t>
      </w:r>
      <w:r>
        <w:t xml:space="preserve">Trainees gain hands-on experience in public and private hospitals, preparing them for diverse patient demographics.</w:t>
      </w:r>
    </w:p>
    <w:bookmarkEnd w:id="25"/>
    <w:bookmarkEnd w:id="26"/>
    <w:bookmarkStart w:id="27" w:name="X62ca1a635b69fc1f3bbdfd0a1342d80dd18d2c2"/>
    <w:p>
      <w:pPr>
        <w:pStyle w:val="Heading2"/>
      </w:pPr>
      <w:r>
        <w:t xml:space="preserve">5. Public Health Impact of Radiologists in Mumbai</w:t>
      </w:r>
    </w:p>
    <w:p>
      <w:pPr>
        <w:pStyle w:val="FirstParagraph"/>
      </w:pPr>
      <w:r>
        <w:t xml:space="preserve">Radiologists are pivotal in combating communicable diseases like tuberculosis and non-communicable diseases such as diabetes. In Mumbai’s slums, where healthcare access is limited, radiologists collaborate with NGOs to provide mobile imaging units. These efforts align with India’s National Health Mission goals of universal health coverage.</w:t>
      </w:r>
    </w:p>
    <w:bookmarkEnd w:id="27"/>
    <w:bookmarkStart w:id="28" w:name="case-studies-and-examples"/>
    <w:p>
      <w:pPr>
        <w:pStyle w:val="Heading2"/>
      </w:pPr>
      <w:r>
        <w:t xml:space="preserve">6. Case Studies and Examples</w:t>
      </w:r>
    </w:p>
    <w:p>
      <w:pPr>
        <w:pStyle w:val="FirstParagraph"/>
      </w:pPr>
      <w:r>
        <w:rPr>
          <w:bCs/>
          <w:b/>
        </w:rPr>
        <w:t xml:space="preserve">Case 1: TB Detection in Dharavi</w:t>
      </w:r>
      <w:r>
        <w:br/>
      </w:r>
      <w:r>
        <w:t xml:space="preserve">Radiologists at the Mumbai Port Trust Hospital have partnered with the Indian Council of Medical Research (ICMR) to screen for tuberculosis using portable X-ray machines in Dharavi, one of Asia’s largest slums.</w:t>
      </w:r>
    </w:p>
    <w:p>
      <w:pPr>
        <w:pStyle w:val="BodyText"/>
      </w:pPr>
      <w:r>
        <w:rPr>
          <w:bCs/>
          <w:b/>
        </w:rPr>
        <w:t xml:space="preserve">Case 2: AI Integration at Nair Hospital</w:t>
      </w:r>
      <w:r>
        <w:br/>
      </w:r>
      <w:r>
        <w:t xml:space="preserve">Nair Hospital, a government-run facility in Mumbai, has implemented AI tools to reduce the backlog of imaging reports. This initiative has improved diagnostic efficiency by over 30% in six months.</w:t>
      </w:r>
    </w:p>
    <w:bookmarkEnd w:id="28"/>
    <w:bookmarkStart w:id="29" w:name="future-challenges-and-recommendations"/>
    <w:p>
      <w:pPr>
        <w:pStyle w:val="Heading2"/>
      </w:pPr>
      <w:r>
        <w:t xml:space="preserve">7. Future Challenges and Recommendations</w:t>
      </w:r>
    </w:p>
    <w:p>
      <w:pPr>
        <w:pStyle w:val="FirstParagraph"/>
      </w:pPr>
      <w:r>
        <w:t xml:space="preserve">Despite progress, radiologists in Mumbai face challenges such as uneven resource distribution and the need for continuous education on emerging technologies. To address these issues, the following steps are recommended:</w:t>
      </w:r>
    </w:p>
    <w:p>
      <w:pPr>
        <w:numPr>
          <w:ilvl w:val="0"/>
          <w:numId w:val="1003"/>
        </w:numPr>
        <w:pStyle w:val="Compact"/>
      </w:pPr>
      <w:r>
        <w:rPr>
          <w:bCs/>
          <w:b/>
        </w:rPr>
        <w:t xml:space="preserve">Government Investment:</w:t>
      </w:r>
      <w:r>
        <w:t xml:space="preserve"> </w:t>
      </w:r>
      <w:r>
        <w:t xml:space="preserve">Increase funding for public hospitals to acquire modern imaging equipment.</w:t>
      </w:r>
    </w:p>
    <w:p>
      <w:pPr>
        <w:numPr>
          <w:ilvl w:val="0"/>
          <w:numId w:val="1003"/>
        </w:numPr>
        <w:pStyle w:val="Compact"/>
      </w:pPr>
      <w:r>
        <w:rPr>
          <w:bCs/>
          <w:b/>
        </w:rPr>
        <w:t xml:space="preserve">AI Ethics Frameworks:</w:t>
      </w:r>
      <w:r>
        <w:t xml:space="preserve"> </w:t>
      </w:r>
      <w:r>
        <w:t xml:space="preserve">Develop guidelines to ensure ethical use of AI in diagnostic settings.</w:t>
      </w:r>
    </w:p>
    <w:p>
      <w:pPr>
        <w:numPr>
          <w:ilvl w:val="0"/>
          <w:numId w:val="1003"/>
        </w:numPr>
        <w:pStyle w:val="Compact"/>
      </w:pPr>
      <w:r>
        <w:rPr>
          <w:bCs/>
          <w:b/>
        </w:rPr>
        <w:t xml:space="preserve">Mental Health Support:</w:t>
      </w:r>
      <w:r>
        <w:t xml:space="preserve"> </w:t>
      </w:r>
      <w:r>
        <w:t xml:space="preserve">Provide resources to manage the stress of high workloads and emotional demands.</w:t>
      </w:r>
    </w:p>
    <w:bookmarkEnd w:id="29"/>
    <w:bookmarkStart w:id="30" w:name="conclusion"/>
    <w:p>
      <w:pPr>
        <w:pStyle w:val="Heading2"/>
      </w:pPr>
      <w:r>
        <w:t xml:space="preserve">8. Conclusion</w:t>
      </w:r>
    </w:p>
    <w:p>
      <w:pPr>
        <w:pStyle w:val="FirstParagraph"/>
      </w:pPr>
      <w:r>
        <w:t xml:space="preserve">Radiologists are indispensable to Mumbai’s healthcare system, navigating the complexities of urban medicine while striving for equitable care. This Undergraduate Thesis underscores their critical role in leveraging technology, addressing public health disparities, and training the next generation of medical professionals. As India continues to grow, the contributions of radiologists in cities like Mumbai will remain central to achieving sustainable healthcare outcomes.</w:t>
      </w:r>
    </w:p>
    <w:bookmarkEnd w:id="30"/>
    <w:bookmarkStart w:id="31" w:name="references"/>
    <w:p>
      <w:pPr>
        <w:pStyle w:val="Heading2"/>
      </w:pPr>
      <w:r>
        <w:t xml:space="preserve">References</w:t>
      </w:r>
    </w:p>
    <w:p>
      <w:pPr>
        <w:numPr>
          <w:ilvl w:val="0"/>
          <w:numId w:val="1004"/>
        </w:numPr>
        <w:pStyle w:val="Compact"/>
      </w:pPr>
      <w:r>
        <w:t xml:space="preserve">Indian Radiological &amp; Imaging Association (IRIA) Annual Report, 2023.</w:t>
      </w:r>
    </w:p>
    <w:p>
      <w:pPr>
        <w:numPr>
          <w:ilvl w:val="0"/>
          <w:numId w:val="1004"/>
        </w:numPr>
        <w:pStyle w:val="Compact"/>
      </w:pPr>
      <w:r>
        <w:t xml:space="preserve">National Health Mission, Government of India. "Healthcare in Urban Slums." 2021.</w:t>
      </w:r>
    </w:p>
    <w:p>
      <w:pPr>
        <w:numPr>
          <w:ilvl w:val="0"/>
          <w:numId w:val="1004"/>
        </w:numPr>
        <w:pStyle w:val="Compact"/>
      </w:pPr>
      <w:r>
        <w:t xml:space="preserve">"AI in Radiology: Opportunities and Challenges." Journal of Medical Imaging, 2024.</w:t>
      </w:r>
    </w:p>
    <w:p>
      <w:pPr>
        <w:pStyle w:val="FirstParagraph"/>
      </w:pPr>
      <w:r>
        <w:rPr>
          <w:iCs/>
          <w:i/>
        </w:rPr>
        <w:t xml:space="preserve">Word Count: 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India Mumbai</dc:title>
  <dc:creator/>
  <dc:language>en</dc:language>
  <cp:keywords/>
  <dcterms:created xsi:type="dcterms:W3CDTF">2026-07-22T16:39:46Z</dcterms:created>
  <dcterms:modified xsi:type="dcterms:W3CDTF">2026-07-22T16:39:46Z</dcterms:modified>
</cp:coreProperties>
</file>

<file path=docProps/custom.xml><?xml version="1.0" encoding="utf-8"?>
<Properties xmlns="http://schemas.openxmlformats.org/officeDocument/2006/custom-properties" xmlns:vt="http://schemas.openxmlformats.org/officeDocument/2006/docPropsVTypes"/>
</file>