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529ad0624afd4f63d5c7e36acf69dae8e6ec1af"/>
    <w:p>
      <w:pPr>
        <w:pStyle w:val="Heading1"/>
      </w:pPr>
      <w:r>
        <w:t xml:space="preserve">Undergraduate Thesis: The Role of Radiologists in Italy, Naples</w:t>
      </w:r>
    </w:p>
    <w:bookmarkStart w:id="20" w:name="introduction"/>
    <w:p>
      <w:pPr>
        <w:pStyle w:val="Heading2"/>
      </w:pPr>
      <w:r>
        <w:t xml:space="preserve">Introduction</w:t>
      </w:r>
    </w:p>
    <w:p>
      <w:pPr>
        <w:pStyle w:val="FirstParagraph"/>
      </w:pPr>
      <w:r>
        <w:t xml:space="preserve">This Undergraduate Thesis explores the critical role of radiologists in the healthcare system of Italy, with a specific focus on the city of Naples. As a pivotal specialization within medicine, radiology plays an essential role in diagnosing and treating various medical conditions through imaging technologies such as X-rays, CT scans, MRI, and ultrasound. In Italy, where healthcare is universally accessible but often faces resource constraints due to high population density and aging infrastructure, the contributions of radiologists are indispensable. Naples, being a major urban center in southern Italy with a population exceeding 1 million inhabitants and a complex healthcare ecosystem, presents unique challenges and opportunities for radiologists operating within its public and private hospitals.</w:t>
      </w:r>
    </w:p>
    <w:bookmarkEnd w:id="20"/>
    <w:bookmarkStart w:id="21" w:name="X1ed2bd518a5772f94e0234ae883c6bf8c712e1a"/>
    <w:p>
      <w:pPr>
        <w:pStyle w:val="Heading2"/>
      </w:pPr>
      <w:r>
        <w:t xml:space="preserve">The Role of Radiologists in Italian Healthcare</w:t>
      </w:r>
    </w:p>
    <w:p>
      <w:pPr>
        <w:pStyle w:val="FirstParagraph"/>
      </w:pPr>
      <w:r>
        <w:t xml:space="preserve">Radiologists in Italy are medical professionals trained to interpret diagnostic images and provide critical insights for patient management. Their work is integral to both emergency care and long-term treatment planning. In Naples, radiologists collaborate with multidisciplinary teams at institutions such as the Azienda Ospedaliera Universitaria (AOU) Federico II, one of Italy’s largest teaching hospitals, to address a wide range of pathologies. The demand for radiologists in Naples is exacerbated by the city’s high volume of traffic accidents, chronic illnesses among the elderly population, and rising prevalence of cancer cases.</w:t>
      </w:r>
    </w:p>
    <w:p>
      <w:pPr>
        <w:pStyle w:val="BodyText"/>
      </w:pPr>
      <w:r>
        <w:t xml:space="preserve">Radiologists in Italy must complete a 5-year medical degree followed by a 2-year specialization in radiology (Specializzazione in Radiologia). In Naples, many trainees pursue their specialization at the University of Naples Federico II, which is renowned for its research and clinical excellence. The thesis also highlights the importance of continuous professional development for radiologists to keep pace with technological advancements such as artificial intelligence-assisted imaging tools.</w:t>
      </w:r>
    </w:p>
    <w:bookmarkEnd w:id="21"/>
    <w:bookmarkStart w:id="22" w:name="X2938fbd1692321d99dcff18924059906c29dd87"/>
    <w:p>
      <w:pPr>
        <w:pStyle w:val="Heading2"/>
      </w:pPr>
      <w:r>
        <w:t xml:space="preserve">Challenges Faced by Radiologists in Naples</w:t>
      </w:r>
    </w:p>
    <w:p>
      <w:pPr>
        <w:pStyle w:val="FirstParagraph"/>
      </w:pPr>
      <w:r>
        <w:t xml:space="preserve">Naples presents unique challenges for radiologists due to its high patient volume, limited resources, and outdated infrastructure. Public hospitals in the city often struggle with overcrowding and long waiting times for diagnostic imaging services. For example, the Azienda Sanitaria Locale (ASL) Napoli 1 Centro has reported delays in scheduling MRI scans due to equipment shortages and staffing issues. These challenges are compounded by the aging population in Naples, which requires frequent imaging for conditions such as osteoarthritis and cardiovascular disease.</w:t>
      </w:r>
    </w:p>
    <w:p>
      <w:pPr>
        <w:pStyle w:val="BodyText"/>
      </w:pPr>
      <w:r>
        <w:t xml:space="preserve">Additionally, the economic disparities between northern and southern Italy have led to a brain drain, with many radiologists leaving Naples for better-equipped facilities in cities like Milan or Rome. This shortage of qualified professionals puts immense pressure on existing radiologists to handle increased workloads while maintaining diagnostic accuracy.</w:t>
      </w:r>
    </w:p>
    <w:bookmarkEnd w:id="22"/>
    <w:bookmarkStart w:id="23" w:name="case-studies-and-institutional-analysis"/>
    <w:p>
      <w:pPr>
        <w:pStyle w:val="Heading2"/>
      </w:pPr>
      <w:r>
        <w:t xml:space="preserve">Case Studies and Institutional Analysis</w:t>
      </w:r>
    </w:p>
    <w:p>
      <w:pPr>
        <w:pStyle w:val="FirstParagraph"/>
      </w:pPr>
      <w:r>
        <w:t xml:space="preserve">To illustrate the realities of practicing as a radiologist in Naples, this thesis examines case studies from two key institutions: the Azienda Ospedaliera Universitaria Federico II and the Policlinico di Napoli. These hospitals serve as hubs for both clinical practice and medical education, offering insights into how radiologists navigate complex workflows while adhering to national healthcare standards.</w:t>
      </w:r>
    </w:p>
    <w:p>
      <w:pPr>
        <w:pStyle w:val="BodyText"/>
      </w:pPr>
      <w:r>
        <w:t xml:space="preserve">At Federico II, radiologists utilize advanced imaging systems to diagnose rare conditions such as neuroendocrine tumors in patients from southern Italy. However, the reliance on outdated equipment in some public hospitals highlights the need for investment in modern technology. For instance, a 2023 report by the Italian National Institute of Health (ISS) found that only 40% of public hospitals in Naples have access to state-of-the-art PET-CT scanners.</w:t>
      </w:r>
    </w:p>
    <w:bookmarkEnd w:id="23"/>
    <w:bookmarkStart w:id="24" w:name="Xbbb3d4e4e17c02a29b0a33f2fdedb9929a8fb4e"/>
    <w:p>
      <w:pPr>
        <w:pStyle w:val="Heading2"/>
      </w:pPr>
      <w:r>
        <w:t xml:space="preserve">Undergraduate Relevance and Career Prospects</w:t>
      </w:r>
    </w:p>
    <w:p>
      <w:pPr>
        <w:pStyle w:val="FirstParagraph"/>
      </w:pPr>
      <w:r>
        <w:t xml:space="preserve">This Undergraduate Thesis is designed for students pursuing medical or healthcare-related degrees at Italian universities, particularly those considering a career in radiology. It provides a foundational understanding of the role of radiologists in Italy’s healthcare system and emphasizes the importance of regional context—specifically Naples—in shaping professional opportunities.</w:t>
      </w:r>
    </w:p>
    <w:p>
      <w:pPr>
        <w:pStyle w:val="BodyText"/>
      </w:pPr>
      <w:r>
        <w:t xml:space="preserve">Students interested in becoming radiologists must recognize that practice in Naples requires not only technical expertise but also adaptability to resource limitations and cultural factors. Graduates from institutions like the University of Naples Federico II often find employment in both public hospitals and private clinics, though competition for positions can be fierce due to the city’s high demand for healthcare services.</w:t>
      </w:r>
    </w:p>
    <w:bookmarkEnd w:id="24"/>
    <w:bookmarkStart w:id="25" w:name="Xae8ca6ab2c1bd4117a278fad3f2fd1ae7d57213"/>
    <w:p>
      <w:pPr>
        <w:pStyle w:val="Heading2"/>
      </w:pPr>
      <w:r>
        <w:t xml:space="preserve">Future Directions for Radiology in Naples</w:t>
      </w:r>
    </w:p>
    <w:p>
      <w:pPr>
        <w:pStyle w:val="FirstParagraph"/>
      </w:pPr>
      <w:r>
        <w:t xml:space="preserve">The future of radiology in Naples hinges on addressing systemic challenges through policy reforms, technological investments, and workforce planning. The Italian government has initiated programs to modernize healthcare infrastructure across the country, including the southern regions. For example, a 2024 funding plan allocated €50 million for upgrading diagnostic imaging equipment in public hospitals in Campania, the region where Naples is located.</w:t>
      </w:r>
    </w:p>
    <w:p>
      <w:pPr>
        <w:pStyle w:val="BodyText"/>
      </w:pPr>
      <w:r>
        <w:t xml:space="preserve">Additionally, telemedicine and AI-driven imaging tools could revolutionize radiology in Naples by reducing wait times and improving access to specialist care. As an undergraduate student preparing for a career in this field, understanding these trends is essential for contributing to the evolution of healthcare in Italy’s most populous southern city.</w:t>
      </w:r>
    </w:p>
    <w:bookmarkEnd w:id="25"/>
    <w:bookmarkStart w:id="26" w:name="conclusion"/>
    <w:p>
      <w:pPr>
        <w:pStyle w:val="Heading2"/>
      </w:pPr>
      <w:r>
        <w:t xml:space="preserve">Conclusion</w:t>
      </w:r>
    </w:p>
    <w:p>
      <w:pPr>
        <w:pStyle w:val="FirstParagraph"/>
      </w:pPr>
      <w:r>
        <w:t xml:space="preserve">In conclusion, this Undergraduate Thesis underscores the vital role of radiologists in Italy, with a particular focus on Naples. The city’s unique healthcare landscape demands that radiologists be both technically proficient and resilient in the face of systemic challenges. For students considering a career in this specialization, Naples offers both opportunities and obstacles that must be navigated with strategic planning and dedication to continuous learning. By integrating insights from institutional case studies, policy trends, and technological advancements, this thesis provides a comprehensive framework for understanding radiology as a profession within Italy’s southern healthcare 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Italy, Naples</dc:title>
  <dc:creator/>
  <dc:language>en</dc:language>
  <cp:keywords/>
  <dcterms:created xsi:type="dcterms:W3CDTF">2026-07-22T20:48:36Z</dcterms:created>
  <dcterms:modified xsi:type="dcterms:W3CDTF">2026-07-22T20:48:36Z</dcterms:modified>
</cp:coreProperties>
</file>

<file path=docProps/custom.xml><?xml version="1.0" encoding="utf-8"?>
<Properties xmlns="http://schemas.openxmlformats.org/officeDocument/2006/custom-properties" xmlns:vt="http://schemas.openxmlformats.org/officeDocument/2006/docPropsVTypes"/>
</file>