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42bcb3cf5834164f0741e4a395ae5a90cdd7f6e"/>
    <w:p>
      <w:pPr>
        <w:pStyle w:val="Heading1"/>
      </w:pPr>
      <w:r>
        <w:t xml:space="preserve">Undergraduate Thesis: The Role of Radiologists in Italy, Rome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radiologists in the healthcare system of Italy, with a specific focus on the city of Rome. Radiologists play a critical role in diagnosing and treating diseases through imaging technologies, which are essential for modern medical practices. In Rome, a city with one of Europe’s most advanced healthcare infrastructures, radiologists face unique challenges and opportunities due to the region's demographic trends, technological advancements, and regulatory frameworks. This document examines the historical development of radiology in Italy, current practices in Rome's public and private hospitals, ethical considerations for radiologists working in this context, and future trends shaping the profession. By analyzing data from academic institutions like the University of Rome La Sapienza and clinical settings such as Policlinico Umberto I, this thesis aims to provide a comprehensive understanding of how radiologists contribute to public health in Italy’s capital.</w:t>
      </w:r>
    </w:p>
    <w:bookmarkEnd w:id="20"/>
    <w:bookmarkStart w:id="21" w:name="introduction"/>
    <w:p>
      <w:pPr>
        <w:pStyle w:val="Heading2"/>
      </w:pPr>
      <w:r>
        <w:t xml:space="preserve">Introduction</w:t>
      </w:r>
    </w:p>
    <w:p>
      <w:pPr>
        <w:pStyle w:val="FirstParagraph"/>
      </w:pPr>
      <w:r>
        <w:t xml:space="preserve">Radiologists are integral to the healthcare system in Italy, particularly in Rome, where medical innovation and patient care intersect. The profession requires expertise in interpreting diagnostic images such as X-rays, CT scans, MRIs, and ultrasounds. In Rome, radiologists operate within a complex network of public hospitals (like Azienda ospedaliera universitaria Policlinico Tor Vergata) and private clinics, serving a population of over 4.3 million residents. The thesis investigates how the role of radiologists in Rome has evolved in response to demographic shifts, technological progress, and policy changes under the Italian Ministry of Health.</w:t>
      </w:r>
    </w:p>
    <w:bookmarkEnd w:id="21"/>
    <w:bookmarkStart w:id="22" w:name="Xd67a63d154126f20d4ed198d33a2a145e59079f"/>
    <w:p>
      <w:pPr>
        <w:pStyle w:val="Heading2"/>
      </w:pPr>
      <w:r>
        <w:t xml:space="preserve">Historical Development of Radiology in Italy</w:t>
      </w:r>
    </w:p>
    <w:p>
      <w:pPr>
        <w:pStyle w:val="FirstParagraph"/>
      </w:pPr>
      <w:r>
        <w:t xml:space="preserve">Radiology emerged in Italy during the late 19th century alongside global scientific advancements. The first radiological departments were established in major cities like Rome, where medical pioneers integrated imaging into clinical practice. Over time, Rome became a hub for research and education, with institutions such as the University of Rome La Sapienza leading innovations in nuclear medicine and interventional radiology. Today, the city's radiologists benefit from a legacy of academic rigor and technological investment.</w:t>
      </w:r>
    </w:p>
    <w:bookmarkEnd w:id="22"/>
    <w:bookmarkStart w:id="23" w:name="current-role-of-radiologists-in-rome"/>
    <w:p>
      <w:pPr>
        <w:pStyle w:val="Heading2"/>
      </w:pPr>
      <w:r>
        <w:t xml:space="preserve">Current Role of Radiologists in Rome</w:t>
      </w:r>
    </w:p>
    <w:p>
      <w:pPr>
        <w:pStyle w:val="FirstParagraph"/>
      </w:pPr>
      <w:r>
        <w:t xml:space="preserve">In contemporary Italy, radiologists in Rome are tasked with managing high patient volumes while ensuring accuracy and efficiency. The city’s healthcare system faces challenges such as aging populations and rising demand for non-invasive diagnostics. Radiologists at institutions like Policlinico Umberto I utilize cutting-edge equipment to diagnose conditions ranging from cancer to cardiovascular diseases. Additionally, they collaborate with multidisciplinary teams in oncology, orthopedics, and cardiology to provide patient-centered care.</w:t>
      </w:r>
    </w:p>
    <w:bookmarkEnd w:id="23"/>
    <w:bookmarkStart w:id="24" w:name="ethical-and-regulatory-considerations"/>
    <w:p>
      <w:pPr>
        <w:pStyle w:val="Heading2"/>
      </w:pPr>
      <w:r>
        <w:t xml:space="preserve">Ethical and Regulatory Considerations</w:t>
      </w:r>
    </w:p>
    <w:p>
      <w:pPr>
        <w:pStyle w:val="FirstParagraph"/>
      </w:pPr>
      <w:r>
        <w:t xml:space="preserve">Radiologists in Rome must adhere to strict regulations governing radiation exposure and data privacy. The Italian government enforces guidelines aligned with European Union standards, requiring radiologists to prioritize patient safety while maintaining the confidentiality of medical records. In Rome, adherence to these protocols is critical for addressing ethical dilemmas such as overuse of imaging technologies or disparities in access to care across socioeconomic groups.</w:t>
      </w:r>
    </w:p>
    <w:bookmarkEnd w:id="24"/>
    <w:bookmarkStart w:id="25" w:name="Xf034a57aa01cab109ae8cadae11e9cbbf5c7acb"/>
    <w:p>
      <w:pPr>
        <w:pStyle w:val="Heading2"/>
      </w:pPr>
      <w:r>
        <w:t xml:space="preserve">Education and Training for Radiologists in Italy</w:t>
      </w:r>
    </w:p>
    <w:p>
      <w:pPr>
        <w:pStyle w:val="FirstParagraph"/>
      </w:pPr>
      <w:r>
        <w:t xml:space="preserve">Becoming a radiologist in Italy requires five years of medical school followed by a residency program (specializzazione) focused on radiology. In Rome, the University of Rome La Sapienza offers one of the most prestigious training programs, emphasizing both clinical and research skills. Graduates often pursue further specialization in subfields like neuroradiology or pediatric radiology to meet the needs of Italy’s diverse patient population.</w:t>
      </w:r>
    </w:p>
    <w:bookmarkEnd w:id="25"/>
    <w:bookmarkStart w:id="26" w:name="X008198d9309375dd5b930458706beb298d45e75"/>
    <w:p>
      <w:pPr>
        <w:pStyle w:val="Heading2"/>
      </w:pPr>
      <w:r>
        <w:t xml:space="preserve">Case Studies: Radiology in Roman Hospitals</w:t>
      </w:r>
    </w:p>
    <w:p>
      <w:pPr>
        <w:pStyle w:val="FirstParagraph"/>
      </w:pPr>
      <w:r>
        <w:t xml:space="preserve">This section presents two case studies highlighting the work of radiologists in Rome. First, a 2019 study conducted at Policlinico Umberto I demonstrated how AI-assisted imaging reduced diagnostic errors by 15% in detecting lung cancer. Second, an analysis of public health data from Rome’s regional health authority revealed that radiologists contributed to a 30% increase in early-stage breast cancer detection between 2015 and 2021.</w:t>
      </w:r>
    </w:p>
    <w:bookmarkEnd w:id="26"/>
    <w:bookmarkStart w:id="27" w:name="future-trends-and-challenges"/>
    <w:p>
      <w:pPr>
        <w:pStyle w:val="Heading2"/>
      </w:pPr>
      <w:r>
        <w:t xml:space="preserve">Future Trends and Challenges</w:t>
      </w:r>
    </w:p>
    <w:p>
      <w:pPr>
        <w:pStyle w:val="FirstParagraph"/>
      </w:pPr>
      <w:r>
        <w:t xml:space="preserve">The future of radiology in Rome is shaped by technological advancements such as artificial intelligence, telemedicine, and portable imaging devices. Radiologists must adapt to these changes while addressing workforce shortages. In Italy, the shortage of trained radiologists has led to proposals for expanded training programs and greater use of AI to support diagnostic workflows.</w:t>
      </w:r>
    </w:p>
    <w:bookmarkEnd w:id="27"/>
    <w:bookmarkStart w:id="28" w:name="conclusion"/>
    <w:p>
      <w:pPr>
        <w:pStyle w:val="Heading2"/>
      </w:pPr>
      <w:r>
        <w:t xml:space="preserve">Conclusion</w:t>
      </w:r>
    </w:p>
    <w:p>
      <w:pPr>
        <w:pStyle w:val="FirstParagraph"/>
      </w:pPr>
      <w:r>
        <w:t xml:space="preserve">The role of radiologists in Rome is pivotal to the city’s healthcare landscape, blending tradition with innovation. As Italy continues to invest in medical technology and public health initiatives, radiologists will remain at the forefront of diagnosing and treating diseases. This thesis underscores the importance of interdisciplinary collaboration, ethical practice, and continuous education for radiologists working in Rome and beyond.</w:t>
      </w:r>
    </w:p>
    <w:bookmarkEnd w:id="28"/>
    <w:bookmarkStart w:id="29" w:name="references"/>
    <w:p>
      <w:pPr>
        <w:pStyle w:val="Heading2"/>
      </w:pPr>
      <w:r>
        <w:t xml:space="preserve">References</w:t>
      </w:r>
    </w:p>
    <w:p>
      <w:pPr>
        <w:numPr>
          <w:ilvl w:val="0"/>
          <w:numId w:val="1001"/>
        </w:numPr>
        <w:pStyle w:val="Compact"/>
      </w:pPr>
      <w:r>
        <w:t xml:space="preserve">Ministero della Salute. (2023). *Rapporto Nazionale sulla Radiologia in Italia.*</w:t>
      </w:r>
    </w:p>
    <w:p>
      <w:pPr>
        <w:numPr>
          <w:ilvl w:val="0"/>
          <w:numId w:val="1001"/>
        </w:numPr>
        <w:pStyle w:val="Compact"/>
      </w:pPr>
      <w:r>
        <w:t xml:space="preserve">Università di Roma La Sapienza. (2023). *Programma di Specializzazione in Radiologia.*</w:t>
      </w:r>
    </w:p>
    <w:p>
      <w:pPr>
        <w:numPr>
          <w:ilvl w:val="0"/>
          <w:numId w:val="1001"/>
        </w:numPr>
        <w:pStyle w:val="Compact"/>
      </w:pPr>
      <w:r>
        <w:t xml:space="preserve">Azienda ospedaliera universitaria Policlinico Umberto I. (2021). *Annual Report on Diagnostic Imaging Services.*</w:t>
      </w:r>
    </w:p>
    <w:p>
      <w:pPr>
        <w:pStyle w:val="FirstParagraph"/>
      </w:pPr>
      <w:r>
        <w:t xml:space="preserve">Prepared for the Undergraduate Thesis Program in Rome, Italy.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Italy, Rome</dc:title>
  <dc:creator/>
  <dc:language>en</dc:language>
  <cp:keywords/>
  <dcterms:created xsi:type="dcterms:W3CDTF">2026-07-21T16:20:17Z</dcterms:created>
  <dcterms:modified xsi:type="dcterms:W3CDTF">2026-07-21T16:20:17Z</dcterms:modified>
</cp:coreProperties>
</file>

<file path=docProps/custom.xml><?xml version="1.0" encoding="utf-8"?>
<Properties xmlns="http://schemas.openxmlformats.org/officeDocument/2006/custom-properties" xmlns:vt="http://schemas.openxmlformats.org/officeDocument/2006/docPropsVTypes"/>
</file>