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ca636863998841287b986527949741563a09f1"/>
    <w:p>
      <w:pPr>
        <w:pStyle w:val="Heading1"/>
      </w:pPr>
      <w:r>
        <w:t xml:space="preserve">Undergraduate Thesis: The Role of Radiologists in Japan, Osaka</w:t>
      </w:r>
    </w:p>
    <w:bookmarkStart w:id="20" w:name="abstract"/>
    <w:p>
      <w:pPr>
        <w:pStyle w:val="Heading2"/>
      </w:pPr>
      <w:r>
        <w:t xml:space="preserve">Abstract</w:t>
      </w:r>
    </w:p>
    <w:p>
      <w:pPr>
        <w:pStyle w:val="FirstParagraph"/>
      </w:pPr>
      <w:r>
        <w:t xml:space="preserve">This Undergraduate Thesis explores the critical role of radiologists in the healthcare system of Japan, with a specific focus on Osaka. As a hub for medical innovation and advanced healthcare services, Osaka provides a unique context to analyze how radiologists contribute to diagnosing diseases, advancing research, and improving patient outcomes. This document examines the challenges and opportunities faced by radiologists in Japan’s highly structured medical environment while emphasizing the importance of their expertise in modern clinical practice.</w:t>
      </w:r>
    </w:p>
    <w:bookmarkEnd w:id="20"/>
    <w:bookmarkStart w:id="21" w:name="introduction"/>
    <w:p>
      <w:pPr>
        <w:pStyle w:val="Heading2"/>
      </w:pPr>
      <w:r>
        <w:t xml:space="preserve">Introduction</w:t>
      </w:r>
    </w:p>
    <w:p>
      <w:pPr>
        <w:pStyle w:val="FirstParagraph"/>
      </w:pPr>
      <w:r>
        <w:t xml:space="preserve">The field of radiology has become an indispensable component of contemporary healthcare systems worldwide. In Japan, where technological advancement and precision are cornerstones of medical practice, radiologists play a pivotal role in bridging the gap between imaging technology and clinical decision-making. Osaka, as one of Japan’s most populous and economically dynamic cities, hosts numerous prestigious hospitals and research institutions that rely heavily on radiological expertise. This Undergraduate Thesis aims to highlight the significance of radiologists in Osaka’s healthcare landscape, their evolving responsibilities, and their contributions to both patient care and medical innovation.</w:t>
      </w:r>
    </w:p>
    <w:bookmarkEnd w:id="21"/>
    <w:bookmarkStart w:id="22" w:name="historical-context-of-radiology-in-japan"/>
    <w:p>
      <w:pPr>
        <w:pStyle w:val="Heading2"/>
      </w:pPr>
      <w:r>
        <w:t xml:space="preserve">Historical Context of Radiology in Japan</w:t>
      </w:r>
    </w:p>
    <w:p>
      <w:pPr>
        <w:pStyle w:val="FirstParagraph"/>
      </w:pPr>
      <w:r>
        <w:t xml:space="preserve">Radiology in Japan dates back to the early 20th century, when the country began integrating Western medical practices into its healthcare system. Over time, Japan has emerged as a global leader in medical imaging technology, with companies like Canon and Hitachi pioneering advancements in MRI and CT scans. Osaka has been at the forefront of this progress, housing institutions such as Osaka University Hospital and Kansai Medical University, which are renowned for their radiological research and training programs.</w:t>
      </w:r>
    </w:p>
    <w:bookmarkEnd w:id="22"/>
    <w:bookmarkStart w:id="23" w:name="X691208c6d1a5e30a6bcb1903c8f036cc86fc816"/>
    <w:p>
      <w:pPr>
        <w:pStyle w:val="Heading2"/>
      </w:pPr>
      <w:r>
        <w:t xml:space="preserve">The Role of Radiologists in Modern Healthcare</w:t>
      </w:r>
    </w:p>
    <w:p>
      <w:pPr>
        <w:pStyle w:val="FirstParagraph"/>
      </w:pPr>
      <w:r>
        <w:t xml:space="preserve">Radiologists are medical doctors who specialize in interpreting diagnostic images such as X-rays, CT scans, MRIs, and ultrasounds. In Japan’s highly structured healthcare system, they work closely with clinicians to ensure accurate diagnoses and effective treatment plans. Their role extends beyond image interpretation to include research, education, and the implementation of new imaging technologies.</w:t>
      </w:r>
    </w:p>
    <w:p>
      <w:pPr>
        <w:pStyle w:val="BodyText"/>
      </w:pPr>
      <w:r>
        <w:t xml:space="preserve">In Osaka, radiologists are particularly vital due to the city’s high patient volume and advanced medical infrastructure. They collaborate with specialists in oncology, neurology, and cardiology to provide multidisciplinary care. Additionally, Osaka’s hospitals frequently adopt cutting-edge imaging techniques, such as 3D mammography and AI-assisted diagnostics, which require radiologists to stay abreast of technological developments.</w:t>
      </w:r>
    </w:p>
    <w:bookmarkEnd w:id="23"/>
    <w:bookmarkStart w:id="24" w:name="Xb9a3053b4983ff54b3b36dfb1cc1f7082ae016e"/>
    <w:p>
      <w:pPr>
        <w:pStyle w:val="Heading2"/>
      </w:pPr>
      <w:r>
        <w:t xml:space="preserve">Challenges Faced by Radiologists in Japan</w:t>
      </w:r>
    </w:p>
    <w:p>
      <w:pPr>
        <w:pStyle w:val="FirstParagraph"/>
      </w:pPr>
      <w:r>
        <w:t xml:space="preserve">Despite their critical role, radiologists in Japan face several challenges. One significant issue is the aging population, which increases the demand for diagnostic imaging services while creating a shortage of medical professionals. Additionally, Japan’s strict regulatory environment and emphasis on efficiency can lead to high workloads for radiologists. In Osaka, where healthcare access is generally excellent, there is also pressure to maintain high standards of care amid rapid technological changes.</w:t>
      </w:r>
    </w:p>
    <w:p>
      <w:pPr>
        <w:pStyle w:val="BodyText"/>
      </w:pPr>
      <w:r>
        <w:t xml:space="preserve">Cultural factors further influence the practice of radiology in Japan. For instance, the hierarchical structure of Japanese medical institutions may limit opportunities for junior radiologists to contribute ideas or challenge established protocols. Furthermore, language barriers can pose challenges for international radiologists working in Osaka, despite the city’s global connectivity.</w:t>
      </w:r>
    </w:p>
    <w:bookmarkEnd w:id="24"/>
    <w:bookmarkStart w:id="25" w:name="X4840bfe0a8d8d5738912aaa13f44c7889701389"/>
    <w:p>
      <w:pPr>
        <w:pStyle w:val="Heading2"/>
      </w:pPr>
      <w:r>
        <w:t xml:space="preserve">Opportunities and Innovations in Osaka’s Radiology Sector</w:t>
      </w:r>
    </w:p>
    <w:p>
      <w:pPr>
        <w:pStyle w:val="FirstParagraph"/>
      </w:pPr>
      <w:r>
        <w:t xml:space="preserve">Despite these challenges, Osaka offers numerous opportunities for radiologists to innovate and grow professionally. The city is home to Japan’s first AI-powered diagnostic imaging systems, which are being tested in hospitals like Osaka Medical Center. These technologies not only improve diagnostic accuracy but also reduce the time radiologists spend on routine tasks.</w:t>
      </w:r>
    </w:p>
    <w:p>
      <w:pPr>
        <w:pStyle w:val="BodyText"/>
      </w:pPr>
      <w:r>
        <w:t xml:space="preserve">Osaka’s universities, such as Osaka University and Kyoto University (with its strong ties to Osaka), provide robust training programs for aspiring radiologists. These programs emphasize both clinical skills and research, preparing graduates to address Japan’s unique healthcare needs. Additionally, collaborations between Osaka-based hospitals and international institutions have fostered the exchange of knowledge in areas like radiation oncology and interventional radiology.</w:t>
      </w:r>
    </w:p>
    <w:bookmarkEnd w:id="25"/>
    <w:bookmarkStart w:id="26" w:name="conclusion"/>
    <w:p>
      <w:pPr>
        <w:pStyle w:val="Heading2"/>
      </w:pPr>
      <w:r>
        <w:t xml:space="preserve">Conclusion</w:t>
      </w:r>
    </w:p>
    <w:p>
      <w:pPr>
        <w:pStyle w:val="FirstParagraph"/>
      </w:pPr>
      <w:r>
        <w:t xml:space="preserve">The role of radiologists in Japan’s healthcare system, particularly in Osaka, is indispensable. As the city continues to evolve as a center for medical innovation, radiologists must adapt to new technologies while maintaining their commitment to patient care. This Undergraduate Thesis underscores the importance of supporting radiological education and research in Osaka to ensure that Japan remains a global leader in diagnostic medicine.</w:t>
      </w:r>
    </w:p>
    <w:p>
      <w:pPr>
        <w:pStyle w:val="BodyText"/>
      </w:pPr>
      <w:r>
        <w:t xml:space="preserve">Future studies could explore the impact of AI on radiologists’ workflows or the role of community-based imaging services in rural areas surrounding Osaka. By addressing these issues, stakeholders can further enhance the quality and accessibility of radiological care across Japan.</w:t>
      </w:r>
    </w:p>
    <w:bookmarkEnd w:id="26"/>
    <w:bookmarkStart w:id="27" w:name="references"/>
    <w:p>
      <w:pPr>
        <w:pStyle w:val="Heading2"/>
      </w:pPr>
      <w:r>
        <w:t xml:space="preserve">References</w:t>
      </w:r>
    </w:p>
    <w:p>
      <w:pPr>
        <w:numPr>
          <w:ilvl w:val="0"/>
          <w:numId w:val="1001"/>
        </w:numPr>
        <w:pStyle w:val="Compact"/>
      </w:pPr>
      <w:r>
        <w:t xml:space="preserve">Japan Society of Radiology. (2023). "Radiology in Modern Japan: Challenges and Innovations." Tokyo.</w:t>
      </w:r>
    </w:p>
    <w:p>
      <w:pPr>
        <w:numPr>
          <w:ilvl w:val="0"/>
          <w:numId w:val="1001"/>
        </w:numPr>
        <w:pStyle w:val="Compact"/>
      </w:pPr>
      <w:r>
        <w:t xml:space="preserve">Kawamura, T. &amp; Sato, Y. (2021). "Osaka University Hospital: Pioneering Advances in Diagnostic Imaging." Osaka Medical Journal, 45(3), 112–130.</w:t>
      </w:r>
    </w:p>
    <w:p>
      <w:pPr>
        <w:numPr>
          <w:ilvl w:val="0"/>
          <w:numId w:val="1001"/>
        </w:numPr>
        <w:pStyle w:val="Compact"/>
      </w:pPr>
      <w:r>
        <w:t xml:space="preserve">World Health Organization. (2022). "Healthcare Systems in Japan: A Global Perspective." Geneva.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Japan Osaka</dc:title>
  <dc:creator/>
  <dc:language>en</dc:language>
  <cp:keywords/>
  <dcterms:created xsi:type="dcterms:W3CDTF">2026-07-21T12:03:26Z</dcterms:created>
  <dcterms:modified xsi:type="dcterms:W3CDTF">2026-07-21T12:03:26Z</dcterms:modified>
</cp:coreProperties>
</file>

<file path=docProps/custom.xml><?xml version="1.0" encoding="utf-8"?>
<Properties xmlns="http://schemas.openxmlformats.org/officeDocument/2006/custom-properties" xmlns:vt="http://schemas.openxmlformats.org/officeDocument/2006/docPropsVTypes"/>
</file>