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0cb1ae131e01e48b9164a3ef36bb26899dc6d29"/>
    <w:p>
      <w:pPr>
        <w:pStyle w:val="Heading1"/>
      </w:pPr>
      <w:r>
        <w:t xml:space="preserve">Undergraduate Thesis: The Role and Challenges of a Radiologist in Mexico City, Mexico</w:t>
      </w:r>
    </w:p>
    <w:bookmarkStart w:id="20" w:name="introduction"/>
    <w:p>
      <w:pPr>
        <w:pStyle w:val="Heading2"/>
      </w:pPr>
      <w:r>
        <w:t xml:space="preserve">Introduction</w:t>
      </w:r>
    </w:p>
    <w:p>
      <w:pPr>
        <w:pStyle w:val="FirstParagraph"/>
      </w:pPr>
      <w:r>
        <w:t xml:space="preserve">This Undergraduate Thesis explores the critical role of radiologists in the healthcare system of Mexico City, one of the most populous metropolitan areas in North America. As a hub for medical innovation and public health services, Mexico City faces unique challenges that require specialized expertise, including that of radiologists. Radiologists are essential in diagnosing diseases through imaging technologies such as X-rays, MRIs, and CT scans. However, their work is shaped by factors like the city's healthcare infrastructure, access to advanced technology, and the socio-economic dynamics of a rapidly urbanizing population.</w:t>
      </w:r>
    </w:p>
    <w:bookmarkEnd w:id="20"/>
    <w:bookmarkStart w:id="21" w:name="context-of-radiology-in-mexico-city"/>
    <w:p>
      <w:pPr>
        <w:pStyle w:val="Heading2"/>
      </w:pPr>
      <w:r>
        <w:t xml:space="preserve">Context of Radiology in Mexico City</w:t>
      </w:r>
    </w:p>
    <w:p>
      <w:pPr>
        <w:pStyle w:val="FirstParagraph"/>
      </w:pPr>
      <w:r>
        <w:t xml:space="preserve">Mexico City serves as the political, cultural, and economic heart of Mexico. Its healthcare system is a blend of public institutions (e.g., IMSS, ISSSTE) and private clinics that cater to diverse populations. The demand for radiologists in this city is immense due to the high volume of patients requiring diagnostic imaging for conditions ranging from cancer to musculoskeletal disorders. Radiologists in Mexico City must navigate a dual system where resource allocation and technological access vary significantly between public and private sectors.</w:t>
      </w:r>
    </w:p>
    <w:bookmarkEnd w:id="21"/>
    <w:bookmarkStart w:id="22" w:name="X5aa18fde1f0c9b1b6f3074692cb9bff1786d464"/>
    <w:p>
      <w:pPr>
        <w:pStyle w:val="Heading2"/>
      </w:pPr>
      <w:r>
        <w:t xml:space="preserve">Key Responsibilities of a Radiologist in Mexico City</w:t>
      </w:r>
    </w:p>
    <w:p>
      <w:pPr>
        <w:pStyle w:val="FirstParagraph"/>
      </w:pPr>
      <w:r>
        <w:t xml:space="preserve">Radiologists in Mexico City are responsible for interpreting medical images, collaborating with other specialists, and contributing to patient care through accurate diagnoses. Their work is integral to fields such as oncology, cardiology, and orthopedics. Additionally, they play a vital role in emergency medicine by quickly identifying critical conditions like strokes or internal bleeding using real-time imaging techniques.</w:t>
      </w:r>
    </w:p>
    <w:bookmarkEnd w:id="22"/>
    <w:bookmarkStart w:id="23" w:name="X7aa9596e717e114ea42de3ef95b60b54893c7a6"/>
    <w:p>
      <w:pPr>
        <w:pStyle w:val="Heading2"/>
      </w:pPr>
      <w:r>
        <w:t xml:space="preserve">Challenges Faced by Radiologists in Mexico City</w:t>
      </w:r>
    </w:p>
    <w:p>
      <w:pPr>
        <w:pStyle w:val="FirstParagraph"/>
      </w:pPr>
      <w:r>
        <w:rPr>
          <w:bCs/>
          <w:b/>
        </w:rPr>
        <w:t xml:space="preserve">1. Workload and Resource Constraints:</w:t>
      </w:r>
      <w:r>
        <w:t xml:space="preserve"> </w:t>
      </w:r>
      <w:r>
        <w:t xml:space="preserve">The sheer population density of Mexico City leads to an overwhelming number of patients, often resulting in long wait times for diagnostic imaging. Public hospitals, which serve a significant portion of the population, may lack sufficient equipment or trained personnel.</w:t>
      </w:r>
    </w:p>
    <w:p>
      <w:pPr>
        <w:pStyle w:val="BodyText"/>
      </w:pPr>
      <w:r>
        <w:rPr>
          <w:bCs/>
          <w:b/>
        </w:rPr>
        <w:t xml:space="preserve">2. Technological Disparities:</w:t>
      </w:r>
      <w:r>
        <w:t xml:space="preserve"> </w:t>
      </w:r>
      <w:r>
        <w:t xml:space="preserve">While private clinics and research institutions in Mexico City have access to cutting-edge technology (e.g., AI-driven image analysis), public facilities may rely on older equipment that requires frequent maintenance. This disparity affects diagnostic accuracy and patient outcomes.</w:t>
      </w:r>
    </w:p>
    <w:p>
      <w:pPr>
        <w:pStyle w:val="BodyText"/>
      </w:pPr>
      <w:r>
        <w:rPr>
          <w:bCs/>
          <w:b/>
        </w:rPr>
        <w:t xml:space="preserve">3. Training and Education:</w:t>
      </w:r>
      <w:r>
        <w:t xml:space="preserve"> </w:t>
      </w:r>
      <w:r>
        <w:t xml:space="preserve">Becoming a radiologist in Mexico requires completing medical school, followed by a residency in radiology, which typically spans 5 years. However, the competition for residency positions in Mexico City is intense, as it attracts top medical graduates from across the country.</w:t>
      </w:r>
    </w:p>
    <w:bookmarkEnd w:id="23"/>
    <w:bookmarkStart w:id="24" w:name="Xfa3d02d2d2bc91734310df3e5c6845750ee1bae"/>
    <w:p>
      <w:pPr>
        <w:pStyle w:val="Heading2"/>
      </w:pPr>
      <w:r>
        <w:t xml:space="preserve">Opportunities for Radiologists in Mexico City</w:t>
      </w:r>
    </w:p>
    <w:p>
      <w:pPr>
        <w:pStyle w:val="FirstParagraph"/>
      </w:pPr>
      <w:r>
        <w:t xml:space="preserve">Mexico City offers numerous opportunities for radiologists to contribute to healthcare innovation. The city hosts leading research institutions, such as the National Institute of Medical Sciences and Nutrition (INCMNSZ), which collaborate with international organizations to advance imaging technologies. Additionally, the growing adoption of tele-radiology allows radiologists in Mexico City to provide remote diagnostic support to underserved regions in rural Mexico.</w:t>
      </w:r>
    </w:p>
    <w:bookmarkEnd w:id="24"/>
    <w:bookmarkStart w:id="25" w:name="Xbd0011301201200787f1d29b03cf5b46d30a413"/>
    <w:p>
      <w:pPr>
        <w:pStyle w:val="Heading2"/>
      </w:pPr>
      <w:r>
        <w:t xml:space="preserve">The Socio-Economic Impact of Radiologists in Mexico City</w:t>
      </w:r>
    </w:p>
    <w:p>
      <w:pPr>
        <w:pStyle w:val="FirstParagraph"/>
      </w:pPr>
      <w:r>
        <w:t xml:space="preserve">Access to accurate diagnostic imaging is a critical factor in reducing health disparities. In low-income neighborhoods of Mexico City, where public healthcare facilities are often overburdened, radiologists play a pivotal role in early detection of diseases. For instance, programs targeting breast cancer screening have demonstrated that timely imaging interventions significantly improve survival rates among women in the city.</w:t>
      </w:r>
    </w:p>
    <w:bookmarkEnd w:id="25"/>
    <w:bookmarkStart w:id="26" w:name="X3f2765fa96453fb8f5bac33fe9a37f6088af5ea"/>
    <w:p>
      <w:pPr>
        <w:pStyle w:val="Heading2"/>
      </w:pPr>
      <w:r>
        <w:t xml:space="preserve">Educational Pathways for Aspiring Radiologists in Mexico City</w:t>
      </w:r>
    </w:p>
    <w:p>
      <w:pPr>
        <w:pStyle w:val="FirstParagraph"/>
      </w:pPr>
      <w:r>
        <w:t xml:space="preserve">Students pursuing a career as a radiologist in Mexico City must first complete a bachelor’s degree in medicine (licenciatura en medicina) from an accredited university, such as the National Autonomous University of Mexico (UNAM). Following medical school, they must undertake a residency program in radiology at institutions like the Hospital General de México or the Instituto Mexicano del Seguro Social (IMSS). Continuing education and specialization in subspecialties (e.g., neuroradiology) are also encouraged to meet the evolving needs of patients.</w:t>
      </w:r>
    </w:p>
    <w:bookmarkEnd w:id="26"/>
    <w:bookmarkStart w:id="27" w:name="future-trends-and-recommendations"/>
    <w:p>
      <w:pPr>
        <w:pStyle w:val="Heading2"/>
      </w:pPr>
      <w:r>
        <w:t xml:space="preserve">Future Trends and Recommendations</w:t>
      </w:r>
    </w:p>
    <w:p>
      <w:pPr>
        <w:pStyle w:val="FirstParagraph"/>
      </w:pPr>
      <w:r>
        <w:t xml:space="preserve">The role of a radiologist in Mexico City is poised for transformation as artificial intelligence (AI) and machine learning integrate into diagnostic workflows. These technologies can enhance efficiency by automating routine tasks, allowing radiologists to focus on complex cases. However, ethical considerations—such as data privacy and algorithmic bias—must be addressed.</w:t>
      </w:r>
    </w:p>
    <w:p>
      <w:pPr>
        <w:pStyle w:val="BodyText"/>
      </w:pPr>
      <w:r>
        <w:t xml:space="preserve">To strengthen the field of radiology in Mexico City, policymakers should prioritize investments in public healthcare infrastructure and technology. Additionally, fostering partnerships between academic institutions and industry leaders could help bridge the gap between education and practice.</w:t>
      </w:r>
    </w:p>
    <w:bookmarkEnd w:id="27"/>
    <w:bookmarkStart w:id="28" w:name="conclusion"/>
    <w:p>
      <w:pPr>
        <w:pStyle w:val="Heading2"/>
      </w:pPr>
      <w:r>
        <w:t xml:space="preserve">Conclusion</w:t>
      </w:r>
    </w:p>
    <w:p>
      <w:pPr>
        <w:pStyle w:val="FirstParagraph"/>
      </w:pPr>
      <w:r>
        <w:t xml:space="preserve">This Undergraduate Thesis underscores the indispensable role of radiologists in Mexico City’s healthcare landscape. As the city continues to grow, so too will the demand for skilled professionals who can leverage technology, education, and collaboration to improve patient outcomes. Radiologists must remain adaptable to emerging challenges while upholding their commitment to equitable healthcare access in one of Latin America’s most dynamic urban centers.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Radiologist in Mexico City</dc:title>
  <dc:creator/>
  <dc:language>en</dc:language>
  <cp:keywords/>
  <dcterms:created xsi:type="dcterms:W3CDTF">2026-07-21T05:00:14Z</dcterms:created>
  <dcterms:modified xsi:type="dcterms:W3CDTF">2026-07-21T05:00:14Z</dcterms:modified>
</cp:coreProperties>
</file>

<file path=docProps/custom.xml><?xml version="1.0" encoding="utf-8"?>
<Properties xmlns="http://schemas.openxmlformats.org/officeDocument/2006/custom-properties" xmlns:vt="http://schemas.openxmlformats.org/officeDocument/2006/docPropsVTypes"/>
</file>