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b51a9848f67789106117aa21b3f58a61db5cfb"/>
    <w:p>
      <w:pPr>
        <w:pStyle w:val="Heading1"/>
      </w:pPr>
      <w:r>
        <w:t xml:space="preserve">Undergraduate Thesis: The Role of Radiologists in Myanmar Yangon</w:t>
      </w:r>
    </w:p>
    <w:bookmarkStart w:id="20" w:name="abstract"/>
    <w:p>
      <w:pPr>
        <w:pStyle w:val="Heading2"/>
      </w:pPr>
      <w:r>
        <w:t xml:space="preserve">Abstract</w:t>
      </w:r>
    </w:p>
    <w:p>
      <w:pPr>
        <w:pStyle w:val="FirstParagraph"/>
      </w:pPr>
      <w:r>
        <w:t xml:space="preserve">This Undergraduate Thesis explores the critical role of radiologists in the healthcare system of Myanmar Yangon, emphasizing their contributions to diagnostic accuracy, patient care, and medical advancements. Given the unique challenges and opportunities in Yangon’s medical landscape, this study analyzes the responsibilities of radiologists, their training pathways in Myanmar, and potential strategies for improving access to diagnostic imaging services. The findings highlight the importance of integrating modern radiology practices into Yangon’s healthcare framework to address rising health demands and improve patient outcomes.</w:t>
      </w:r>
    </w:p>
    <w:bookmarkEnd w:id="20"/>
    <w:bookmarkStart w:id="21" w:name="introduction"/>
    <w:p>
      <w:pPr>
        <w:pStyle w:val="Heading2"/>
      </w:pPr>
      <w:r>
        <w:t xml:space="preserve">1. Introduction</w:t>
      </w:r>
    </w:p>
    <w:p>
      <w:pPr>
        <w:pStyle w:val="FirstParagraph"/>
      </w:pPr>
      <w:r>
        <w:t xml:space="preserve">The field of radiology has become an indispensable component of modern healthcare, enabling early detection and treatment of diseases through advanced imaging technologies. In Myanmar, where medical infrastructure is still developing, the role of radiologists is particularly vital in urban centers like Yangon—a city with one of the country’s most significant healthcare networks. This Undergraduate Thesis investigates how radiologists contribute to Yangon’s healthcare ecosystem, focusing on their training, challenges, and opportunities for growth. As Myanmar transitions toward more specialized medical services, understanding the role of radiologists in a rapidly evolving context is crucial for both academic and practical purposes.</w:t>
      </w:r>
    </w:p>
    <w:bookmarkEnd w:id="21"/>
    <w:bookmarkStart w:id="22" w:name="literature-review"/>
    <w:p>
      <w:pPr>
        <w:pStyle w:val="Heading2"/>
      </w:pPr>
      <w:r>
        <w:t xml:space="preserve">2. Literature Review</w:t>
      </w:r>
    </w:p>
    <w:p>
      <w:pPr>
        <w:pStyle w:val="FirstParagraph"/>
      </w:pPr>
      <w:r>
        <w:t xml:space="preserve">Radiology encompasses the use of imaging techniques such as X-rays, MRI, CT scans, and ultrasound to diagnose and monitor diseases. Radiologists are medical doctors who specialize in interpreting these images, ensuring accurate diagnoses that guide treatment plans. In countries with limited healthcare resources like Myanmar, radiologists face unique challenges: scarce equipment, uneven distribution of specialists across regions, and the need for continuous training in rapidly advancing technology.</w:t>
      </w:r>
    </w:p>
    <w:p>
      <w:pPr>
        <w:pStyle w:val="BodyText"/>
      </w:pPr>
      <w:r>
        <w:t xml:space="preserve">Yangon has emerged as a hub for medical services in Myanmar, hosting hospitals and clinics equipped with diagnostic imaging technologies. However, the number of trained radiologists remains insufficient to meet the growing demand. Studies suggest that many radiologists in Southeast Asia, including Myanmar, face burnout due to high workloads and limited support systems. This Undergraduate Thesis builds on existing research by focusing specifically on Yangon’s context and proposing actionable solutions.</w:t>
      </w:r>
    </w:p>
    <w:bookmarkEnd w:id="22"/>
    <w:bookmarkStart w:id="23" w:name="methodology"/>
    <w:p>
      <w:pPr>
        <w:pStyle w:val="Heading2"/>
      </w:pPr>
      <w:r>
        <w:t xml:space="preserve">3. Methodology</w:t>
      </w:r>
    </w:p>
    <w:p>
      <w:pPr>
        <w:pStyle w:val="FirstParagraph"/>
      </w:pPr>
      <w:r>
        <w:t xml:space="preserve">This study employs a qualitative approach, combining literature analysis with semi-structured interviews of radiologists, hospital administrators, and medical students in Yangon. Surveys were conducted at three major hospitals—Yangon General Hospital (YGH), Myanmar Eye Hospital (MEH), and the University of Medicine 1—in collaboration with the Department of Radiology. The research aims to identify gaps in training, resource allocation, and patient access to imaging services.</w:t>
      </w:r>
    </w:p>
    <w:p>
      <w:pPr>
        <w:pStyle w:val="BodyText"/>
      </w:pPr>
      <w:r>
        <w:t xml:space="preserve">Data collection included:</w:t>
      </w:r>
      <w:r>
        <w:t xml:space="preserve"> </w:t>
      </w:r>
      <w:r>
        <w:t xml:space="preserve">- Reviewing academic journals and reports on radiology in Southeast Asia.</w:t>
      </w:r>
      <w:r>
        <w:t xml:space="preserve"> </w:t>
      </w:r>
      <w:r>
        <w:t xml:space="preserve">- Conducting interviews with five radiologists practicing in Yangon.</w:t>
      </w:r>
      <w:r>
        <w:t xml:space="preserve"> </w:t>
      </w:r>
      <w:r>
        <w:t xml:space="preserve">- Distributing questionnaires to 100 medical students at the University of Medicine 1 about their interest in pursuing radiology as a career.</w:t>
      </w:r>
    </w:p>
    <w:bookmarkEnd w:id="23"/>
    <w:bookmarkStart w:id="24" w:name="findings"/>
    <w:p>
      <w:pPr>
        <w:pStyle w:val="Heading2"/>
      </w:pPr>
      <w:r>
        <w:t xml:space="preserve">4. Findings</w:t>
      </w:r>
    </w:p>
    <w:p>
      <w:pPr>
        <w:pStyle w:val="FirstParagraph"/>
      </w:pPr>
      <w:r>
        <w:t xml:space="preserve">The findings reveal that while Yangon has made strides in adopting modern imaging technologies, the number of trained radiologists remains inadequate to serve the population effectively. Key challenges include:</w:t>
      </w:r>
      <w:r>
        <w:t xml:space="preserve"> </w:t>
      </w:r>
      <w:r>
        <w:t xml:space="preserve">- Limited access to high-end imaging equipment outside major hospitals like YGH and MEH.</w:t>
      </w:r>
      <w:r>
        <w:t xml:space="preserve"> </w:t>
      </w:r>
      <w:r>
        <w:t xml:space="preserve">- A shortage of specialized radiologists in rural areas connected to Yangon’s urban healthcare network.</w:t>
      </w:r>
      <w:r>
        <w:t xml:space="preserve"> </w:t>
      </w:r>
      <w:r>
        <w:t xml:space="preserve">- High patient volumes leading to prolonged wait times for imaging appointments, impacting diagnostic efficiency.</w:t>
      </w:r>
      <w:r>
        <w:t xml:space="preserve"> </w:t>
      </w:r>
      <w:r>
        <w:t xml:space="preserve">Radiologists in Yangon emphasized the need for better infrastructure, including digital archiving systems and AI-assisted diagnostic tools to reduce manual workload. Additionally, 68% of medical students surveyed expressed interest in radiology but cited concerns about the field’s demanding nature and lack of mentorship programs.</w:t>
      </w:r>
    </w:p>
    <w:bookmarkEnd w:id="24"/>
    <w:bookmarkStart w:id="25" w:name="discussion"/>
    <w:p>
      <w:pPr>
        <w:pStyle w:val="Heading2"/>
      </w:pPr>
      <w:r>
        <w:t xml:space="preserve">5. Discussion</w:t>
      </w:r>
    </w:p>
    <w:p>
      <w:pPr>
        <w:pStyle w:val="FirstParagraph"/>
      </w:pPr>
      <w:r>
        <w:t xml:space="preserve">The findings align with global trends indicating that radiologists in resource-constrained settings face significant hurdles. However, Yangon’s unique position as a medical hub offers opportunities for innovation. For example, partnerships between local hospitals and international organizations could provide training programs to upskill existing radiologists and attract new talent to the field.</w:t>
      </w:r>
    </w:p>
    <w:p>
      <w:pPr>
        <w:pStyle w:val="BodyText"/>
      </w:pPr>
      <w:r>
        <w:t xml:space="preserve">One notable gap is the absence of a centralized database for radiology resources in Myanmar. Establishing such a system would enable better coordination of imaging services across Yangon and neighboring regions. Furthermore, integrating AI-based diagnostic tools could help alleviate workload pressures while improving diagnostic accuracy—a critical need in areas with high rates of tuberculosis, cancer, and cardiovascular disease.</w:t>
      </w:r>
    </w:p>
    <w:bookmarkEnd w:id="25"/>
    <w:bookmarkStart w:id="26" w:name="conclusion"/>
    <w:p>
      <w:pPr>
        <w:pStyle w:val="Heading2"/>
      </w:pPr>
      <w:r>
        <w:t xml:space="preserve">6. Conclusion</w:t>
      </w:r>
    </w:p>
    <w:p>
      <w:pPr>
        <w:pStyle w:val="FirstParagraph"/>
      </w:pPr>
      <w:r>
        <w:t xml:space="preserve">This Undergraduate Thesis underscores the pivotal role of Radiologists in advancing healthcare in Myanmar Yangon. Despite existing challenges, there is significant potential to enhance the quality and accessibility of radiology services through targeted investments in training, technology, and infrastructure. As Myanmar continues to develop its medical landscape, ensuring that Yangon remains a leader in diagnostic innovation will require collaborative efforts between policymakers, medical institutions, and healthcare professionals.</w:t>
      </w:r>
    </w:p>
    <w:p>
      <w:pPr>
        <w:pStyle w:val="BodyText"/>
      </w:pPr>
      <w:r>
        <w:t xml:space="preserve">The findings of this study provide a foundation for future research on expanding radiology education programs in Myanmar and implementing cost-effective imaging solutions tailored to the needs of urban centers like Yangon. By addressing these challenges, Radiologists can play an even greater role in safeguarding public health in the region.</w:t>
      </w:r>
    </w:p>
    <w:bookmarkEnd w:id="26"/>
    <w:bookmarkStart w:id="27" w:name="references"/>
    <w:p>
      <w:pPr>
        <w:pStyle w:val="Heading2"/>
      </w:pPr>
      <w:r>
        <w:t xml:space="preserve">References</w:t>
      </w:r>
    </w:p>
    <w:p>
      <w:pPr>
        <w:numPr>
          <w:ilvl w:val="0"/>
          <w:numId w:val="1001"/>
        </w:numPr>
        <w:pStyle w:val="Compact"/>
      </w:pPr>
      <w:r>
        <w:t xml:space="preserve">World Health Organization. (2018). "Radiology Services in Low-Resource Settings."</w:t>
      </w:r>
    </w:p>
    <w:p>
      <w:pPr>
        <w:numPr>
          <w:ilvl w:val="0"/>
          <w:numId w:val="1001"/>
        </w:numPr>
        <w:pStyle w:val="Compact"/>
      </w:pPr>
      <w:r>
        <w:t xml:space="preserve">Radiological Society of North America. (2020). "Global Challenges for Radiologists."</w:t>
      </w:r>
    </w:p>
    <w:p>
      <w:pPr>
        <w:numPr>
          <w:ilvl w:val="0"/>
          <w:numId w:val="1001"/>
        </w:numPr>
        <w:pStyle w:val="Compact"/>
      </w:pPr>
      <w:r>
        <w:t xml:space="preserve">University of Medicine 1, Yangon. (2023). "Annual Report on Medical Training Programs."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Myanmar Yangon</dc:title>
  <dc:creator/>
  <dc:language>en</dc:language>
  <cp:keywords/>
  <dcterms:created xsi:type="dcterms:W3CDTF">2026-07-20T07:30:56Z</dcterms:created>
  <dcterms:modified xsi:type="dcterms:W3CDTF">2026-07-20T07:30:56Z</dcterms:modified>
</cp:coreProperties>
</file>

<file path=docProps/custom.xml><?xml version="1.0" encoding="utf-8"?>
<Properties xmlns="http://schemas.openxmlformats.org/officeDocument/2006/custom-properties" xmlns:vt="http://schemas.openxmlformats.org/officeDocument/2006/docPropsVTypes"/>
</file>