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014f3996db91b17ae1662cf34bf041cfd0f13b8"/>
    <w:p>
      <w:pPr>
        <w:pStyle w:val="Heading1"/>
      </w:pPr>
      <w:r>
        <w:t xml:space="preserve">Undergraduate Thesis: The Role of Radiologists in Netherlands Amsterdam</w:t>
      </w:r>
    </w:p>
    <w:bookmarkStart w:id="20" w:name="abstract"/>
    <w:p>
      <w:pPr>
        <w:pStyle w:val="Heading2"/>
      </w:pPr>
      <w:r>
        <w:t xml:space="preserve">Abstract</w:t>
      </w:r>
    </w:p>
    <w:p>
      <w:pPr>
        <w:pStyle w:val="FirstParagraph"/>
      </w:pPr>
      <w:r>
        <w:t xml:space="preserve">This Undergraduate Thesis explores the critical role radiologists play in the healthcare system of Amsterdam, Netherlands. As a cornerstone of medical diagnostics, radiologists leverage advanced imaging technologies to ensure accurate diagnoses and treatment planning. This study examines their responsibilities, challenges, and contributions within the context of Amsterdam's healthcare landscape. By analyzing current practices, technological advancements, and regional healthcare policies, this thesis highlights how radiologists in Amsterdam are adapting to modern demands while maintaining patient-centered care.</w:t>
      </w:r>
    </w:p>
    <w:bookmarkEnd w:id="20"/>
    <w:bookmarkStart w:id="21" w:name="introduction"/>
    <w:p>
      <w:pPr>
        <w:pStyle w:val="Heading2"/>
      </w:pPr>
      <w:r>
        <w:t xml:space="preserve">Introduction</w:t>
      </w:r>
    </w:p>
    <w:p>
      <w:pPr>
        <w:pStyle w:val="FirstParagraph"/>
      </w:pPr>
      <w:r>
        <w:t xml:space="preserve">The Netherlands is renowned for its high-quality healthcare system, with Amsterdam serving as a hub for medical innovation and research. In this dynamic environment, radiologists occupy a pivotal position, bridging the gap between clinical practice and cutting-edge technology. This thesis focuses on the unique challenges and opportunities faced by radiologists in Amsterdam, emphasizing their role in advancing patient care through precision diagnostics.</w:t>
      </w:r>
    </w:p>
    <w:bookmarkEnd w:id="21"/>
    <w:bookmarkStart w:id="22" w:name="X3c016ee8ae38b8d2afaab55c8cf2b09991bf6b0"/>
    <w:p>
      <w:pPr>
        <w:pStyle w:val="Heading2"/>
      </w:pPr>
      <w:r>
        <w:t xml:space="preserve">The Role of Radiologists in Netherlands Amsterdam</w:t>
      </w:r>
    </w:p>
    <w:p>
      <w:pPr>
        <w:pStyle w:val="FirstParagraph"/>
      </w:pPr>
      <w:r>
        <w:t xml:space="preserve">Radiologists in Amsterdam are responsible for interpreting medical imaging data, including X-rays, computed tomography (CT) scans, magnetic resonance imaging (MRI), and ultrasound. Their expertise is essential for diagnosing conditions such as cancer, cardiovascular diseases, and musculoskeletal disorders. In a city like Amsterdam, where healthcare is highly centralized and integrated into the national system (Zorgverzekeraars), radiologists work closely with multidisciplinary teams to ensure timely and accurate diagnoses.</w:t>
      </w:r>
    </w:p>
    <w:p>
      <w:pPr>
        <w:pStyle w:val="BodyText"/>
      </w:pPr>
      <w:r>
        <w:t xml:space="preserve">Amsterdam’s healthcare facilities, such as the Academic Medical Center (AMC) and VU University Medical Center (VUmc), are among the most advanced in Europe. Radiologists here are not only clinicians but also researchers, contributing to groundbreaking studies in artificial intelligence (AI)-driven imaging and personalized medicine. Their work directly impacts patient outcomes, making them indispensable to Amsterdam’s medical infrastructure.</w:t>
      </w:r>
    </w:p>
    <w:bookmarkEnd w:id="22"/>
    <w:bookmarkStart w:id="23" w:name="X0da6eca8f6beaacc5a02ad6c7f1f65592ddf4b2"/>
    <w:p>
      <w:pPr>
        <w:pStyle w:val="Heading2"/>
      </w:pPr>
      <w:r>
        <w:t xml:space="preserve">Technological Advancements and Challenges</w:t>
      </w:r>
    </w:p>
    <w:p>
      <w:pPr>
        <w:pStyle w:val="FirstParagraph"/>
      </w:pPr>
      <w:r>
        <w:t xml:space="preserve">The rapid evolution of medical technology has transformed radiology in Amsterdam. The integration of AI into diagnostic workflows is a significant trend, with tools like deep learning algorithms assisting radiologists in detecting abnormalities with higher accuracy. However, this shift also presents challenges, such as the need for continuous upskilling and ethical considerations regarding data privacy.</w:t>
      </w:r>
    </w:p>
    <w:p>
      <w:pPr>
        <w:pStyle w:val="BodyText"/>
      </w:pPr>
      <w:r>
        <w:t xml:space="preserve">Amsterdam’s healthcare system emphasizes efficiency and quality. Radiologists must balance the adoption of new technologies with maintaining patient trust and ensuring equitable access to care. For example, tele-radiology services have expanded in recent years, allowing radiologists to provide remote consultations for underserved areas while adhering to stringent regulatory standards set by the Dutch Healthcare Inspectorate (IGZ).</w:t>
      </w:r>
    </w:p>
    <w:bookmarkEnd w:id="23"/>
    <w:bookmarkStart w:id="24" w:name="case-studies-radiology-in-practice"/>
    <w:p>
      <w:pPr>
        <w:pStyle w:val="Heading2"/>
      </w:pPr>
      <w:r>
        <w:t xml:space="preserve">Case Studies: Radiology in Practice</w:t>
      </w:r>
    </w:p>
    <w:p>
      <w:pPr>
        <w:pStyle w:val="FirstParagraph"/>
      </w:pPr>
      <w:r>
        <w:rPr>
          <w:bCs/>
          <w:b/>
        </w:rPr>
        <w:t xml:space="preserve">Casualty Imaging at AMC:</w:t>
      </w:r>
      <w:r>
        <w:t xml:space="preserve"> </w:t>
      </w:r>
      <w:r>
        <w:t xml:space="preserve">The Academic Medical Center in Amsterdam has implemented a triage system where radiologists prioritize imaging requests based on urgency. This approach reduces delays in critical cases, such as stroke or trauma, ensuring patients receive timely interventions.</w:t>
      </w:r>
    </w:p>
    <w:p>
      <w:pPr>
        <w:pStyle w:val="BodyText"/>
      </w:pPr>
      <w:r>
        <w:rPr>
          <w:bCs/>
          <w:b/>
        </w:rPr>
        <w:t xml:space="preserve">AI Integration at VUmc:</w:t>
      </w:r>
      <w:r>
        <w:t xml:space="preserve"> </w:t>
      </w:r>
      <w:r>
        <w:t xml:space="preserve">Researchers at VUmc are developing AI models to analyze lung cancer screenings. These tools assist radiologists by flagging suspicious nodules in CT scans, reducing diagnostic errors and improving early detection rates. This case highlights the collaborative potential between radiologists and technologists in Amsterdam.</w:t>
      </w:r>
    </w:p>
    <w:bookmarkEnd w:id="24"/>
    <w:bookmarkStart w:id="25" w:name="workforce-dynamics-and-education"/>
    <w:p>
      <w:pPr>
        <w:pStyle w:val="Heading2"/>
      </w:pPr>
      <w:r>
        <w:t xml:space="preserve">Workforce Dynamics and Education</w:t>
      </w:r>
    </w:p>
    <w:p>
      <w:pPr>
        <w:pStyle w:val="FirstParagraph"/>
      </w:pPr>
      <w:r>
        <w:t xml:space="preserve">The Netherlands faces a growing demand for radiologists due to an aging population and increased use of imaging technologies. In Amsterdam, medical schools like VU University Medical Centre actively recruit students into radiology programs, emphasizing both technical and clinical skills. However, the profession is grappling with workforce shortages, prompting initiatives to attract more trainees through mentorship programs and improved work-life balance.</w:t>
      </w:r>
    </w:p>
    <w:p>
      <w:pPr>
        <w:pStyle w:val="BodyText"/>
      </w:pPr>
      <w:r>
        <w:t xml:space="preserve">Undergraduate students in the Netherlands who aspire to become radiologists must complete a bachelor’s degree in medical sciences or related fields before entering specialized training. Institutions in Amsterdam offer unique opportunities for hands-on experience, including internships at leading hospitals and research collaborations with international partners.</w:t>
      </w:r>
    </w:p>
    <w:bookmarkEnd w:id="25"/>
    <w:bookmarkStart w:id="26" w:name="conclusion"/>
    <w:p>
      <w:pPr>
        <w:pStyle w:val="Heading2"/>
      </w:pPr>
      <w:r>
        <w:t xml:space="preserve">Conclusion</w:t>
      </w:r>
    </w:p>
    <w:p>
      <w:pPr>
        <w:pStyle w:val="FirstParagraph"/>
      </w:pPr>
      <w:r>
        <w:t xml:space="preserve">The role of radiologists in Netherlands Amsterdam is both complex and vital. As the city continues to innovate in healthcare, radiologists remain at the forefront of ensuring accurate diagnoses and improving patient outcomes. This Undergraduate Thesis underscores the importance of fostering interdisciplinary collaboration, embracing technological advancements, and addressing systemic challenges to sustain the high standards of radiology in Amsterdam.</w:t>
      </w:r>
    </w:p>
    <w:bookmarkEnd w:id="26"/>
    <w:bookmarkStart w:id="27" w:name="references"/>
    <w:p>
      <w:pPr>
        <w:pStyle w:val="Heading2"/>
      </w:pPr>
      <w:r>
        <w:t xml:space="preserve">References</w:t>
      </w:r>
    </w:p>
    <w:p>
      <w:pPr>
        <w:numPr>
          <w:ilvl w:val="0"/>
          <w:numId w:val="1001"/>
        </w:numPr>
        <w:pStyle w:val="Compact"/>
      </w:pPr>
      <w:r>
        <w:t xml:space="preserve">Ministry of Health, Welfare and Sport (Netherlands). "Healthcare in the Netherlands: A National Overview." 2023.</w:t>
      </w:r>
    </w:p>
    <w:p>
      <w:pPr>
        <w:numPr>
          <w:ilvl w:val="0"/>
          <w:numId w:val="1001"/>
        </w:numPr>
        <w:pStyle w:val="Compact"/>
      </w:pPr>
      <w:r>
        <w:t xml:space="preserve">VU University Medical Centre. "AI in Radiology: Innovations at VUmc." 2022.</w:t>
      </w:r>
    </w:p>
    <w:p>
      <w:pPr>
        <w:numPr>
          <w:ilvl w:val="0"/>
          <w:numId w:val="1001"/>
        </w:numPr>
        <w:pStyle w:val="Compact"/>
      </w:pPr>
      <w:r>
        <w:t xml:space="preserve">Academic Medical Center Amsterdam. "Emergency Radiology Practices and Outcomes." 2021.</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Data on Radiologist Workload in Amsterdam</w:t>
      </w:r>
    </w:p>
    <w:p>
      <w:pPr>
        <w:pStyle w:val="BodyText"/>
      </w:pPr>
      <w:r>
        <w:rPr>
          <w:bCs/>
          <w:b/>
        </w:rPr>
        <w:t xml:space="preserve">Appendix B:</w:t>
      </w:r>
      <w:r>
        <w:t xml:space="preserve"> </w:t>
      </w:r>
      <w:r>
        <w:t xml:space="preserve">Comparative Analysis of Radiology Training Programs in the Netherlands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Netherlands Amsterdam</dc:title>
  <dc:creator/>
  <dc:language>en</dc:language>
  <cp:keywords/>
  <dcterms:created xsi:type="dcterms:W3CDTF">2026-07-23T04:39:58Z</dcterms:created>
  <dcterms:modified xsi:type="dcterms:W3CDTF">2026-07-23T04:39:58Z</dcterms:modified>
</cp:coreProperties>
</file>

<file path=docProps/custom.xml><?xml version="1.0" encoding="utf-8"?>
<Properties xmlns="http://schemas.openxmlformats.org/officeDocument/2006/custom-properties" xmlns:vt="http://schemas.openxmlformats.org/officeDocument/2006/docPropsVTypes"/>
</file>