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e9472f431fea2dd17e462bab51f0939abf2dfc1"/>
    <w:p>
      <w:pPr>
        <w:pStyle w:val="Heading1"/>
      </w:pPr>
      <w:r>
        <w:t xml:space="preserve">Undergraduate Thesis: The Role of Radiologists in Pakistan Islamabad</w:t>
      </w:r>
    </w:p>
    <w:bookmarkStart w:id="20" w:name="introduction"/>
    <w:p>
      <w:pPr>
        <w:pStyle w:val="Heading2"/>
      </w:pPr>
      <w:r>
        <w:t xml:space="preserve">Introduction</w:t>
      </w:r>
    </w:p>
    <w:p>
      <w:pPr>
        <w:pStyle w:val="FirstParagraph"/>
      </w:pPr>
      <w:r>
        <w:t xml:space="preserve">This Undergraduate Thesis explores the critical role of radiologists in the healthcare system of Pakistan, with a specific focus on Islamabad. As a rapidly growing capital city, Islamabad faces unique challenges and opportunities in medical diagnostics and treatment. Radiologists, as specialists trained in interpreting medical imaging such as X-rays, MRIs, and CT scans, play a pivotal role in diagnosing diseases and guiding therapeutic interventions. This document examines the responsibilities of radiologists in Pakistan's healthcare landscape, the educational requirements for becoming a radiologist in Islamabad, and the challenges they face due to resource limitations and growing patient demands.</w:t>
      </w:r>
    </w:p>
    <w:bookmarkEnd w:id="20"/>
    <w:bookmarkStart w:id="21" w:name="X606f1d781944759ec9fa411b7faa50380d3ff51"/>
    <w:p>
      <w:pPr>
        <w:pStyle w:val="Heading2"/>
      </w:pPr>
      <w:r>
        <w:t xml:space="preserve">The Role of Radiologists in Modern Medicine</w:t>
      </w:r>
    </w:p>
    <w:p>
      <w:pPr>
        <w:pStyle w:val="FirstParagraph"/>
      </w:pPr>
      <w:r>
        <w:t xml:space="preserve">Radiologists are essential members of multidisciplinary medical teams. In Pakistan Islamabad, where healthcare infrastructure is evolving, their expertise is indispensable. Radiologists contribute to early disease detection, which is crucial for conditions like cancer, cardiovascular diseases, and neurological disorders. In a city with a population exceeding 1.5 million and rising healthcare needs, radiologists help reduce diagnostic delays by utilizing advanced imaging technologies.</w:t>
      </w:r>
    </w:p>
    <w:p>
      <w:pPr>
        <w:pStyle w:val="BodyText"/>
      </w:pPr>
      <w:r>
        <w:t xml:space="preserve">Moreover, radiologists collaborate with other specialists such as surgeons and oncologists to plan treatments. For example, in Islamabad's public and private hospitals, they assist in pre-surgical assessments and monitor post-operative recovery using imaging tools. Their role has become even more critical during the ongoing global health crises, such as the COVID-19 pandemic, where radiological imaging was instrumental in identifying severe cases.</w:t>
      </w:r>
    </w:p>
    <w:bookmarkEnd w:id="21"/>
    <w:bookmarkStart w:id="22" w:name="X414803786947a77b8b4de46470a49a25e86b776"/>
    <w:p>
      <w:pPr>
        <w:pStyle w:val="Heading2"/>
      </w:pPr>
      <w:r>
        <w:t xml:space="preserve">Education and Training for Radiologists in Pakistan Islamabad</w:t>
      </w:r>
    </w:p>
    <w:p>
      <w:pPr>
        <w:pStyle w:val="FirstParagraph"/>
      </w:pPr>
      <w:r>
        <w:t xml:space="preserve">Becoming a radiologist in Pakistan requires a rigorous academic and clinical training process. The journey begins with completing an MBBS (Bachelor of Medicine and Bachelor of Surgery), followed by a 3-year residency program in diagnostic radiology at accredited institutions. In Islamabad, medical graduates often pursue their postgraduate studies at prestigious institutions like the Aga Khan University or the National University of Sciences and Technology (NUST) affiliated hospitals.</w:t>
      </w:r>
    </w:p>
    <w:p>
      <w:pPr>
        <w:pStyle w:val="BodyText"/>
      </w:pPr>
      <w:r>
        <w:t xml:space="preserve">Additionally, many radiologists in Islamabad opt for specialized fellowships in subspecialties such as interventional radiology or pediatric imaging. These programs are offered by both local and international medical centers, reflecting the growing demand for advanced diagnostic skills in urban areas like Islamabad. However, limited access to cutting-edge equipment and training opportunities remains a challenge for aspiring radiologists.</w:t>
      </w:r>
    </w:p>
    <w:bookmarkEnd w:id="22"/>
    <w:bookmarkStart w:id="23" w:name="Xb08a69ddb7d58d2e0f9d29aeb1c281e0a059fa7"/>
    <w:p>
      <w:pPr>
        <w:pStyle w:val="Heading2"/>
      </w:pPr>
      <w:r>
        <w:t xml:space="preserve">Challenges Faced by Radiologists in Pakistan Islamabad</w:t>
      </w:r>
    </w:p>
    <w:p>
      <w:pPr>
        <w:pStyle w:val="FirstParagraph"/>
      </w:pPr>
      <w:r>
        <w:t xml:space="preserve">Despite their critical role, radiologists in Islamabad encounter significant obstacles. One major issue is the shortage of qualified professionals. The demand for diagnostic services has surged due to an aging population and increased prevalence of chronic diseases, but the number of trained radiologists remains insufficient. This shortage exacerbates long wait times for patients and overburdens existing healthcare facilities.</w:t>
      </w:r>
    </w:p>
    <w:p>
      <w:pPr>
        <w:pStyle w:val="BodyText"/>
      </w:pPr>
      <w:r>
        <w:t xml:space="preserve">Another challenge is the disparity in access to advanced imaging technology between public and private sectors. While Islamabad's private hospitals often have state-of-the-art equipment, government-run facilities struggle with outdated machinery and maintenance issues. This gap affects the quality of care provided to lower-income populations, who rely heavily on public healthcare services.</w:t>
      </w:r>
    </w:p>
    <w:p>
      <w:pPr>
        <w:pStyle w:val="BodyText"/>
      </w:pPr>
      <w:r>
        <w:t xml:space="preserve">Additionally, radiologists in Islamabad must navigate a complex regulatory environment. The Pakistan Medical and Dental Council (PMDC) enforces stringent standards for medical education and practice, but enforcement can be inconsistent. Ensuring adherence to ethical guidelines while managing high patient volumes poses a continuous challenge.</w:t>
      </w:r>
    </w:p>
    <w:bookmarkEnd w:id="23"/>
    <w:bookmarkStart w:id="24" w:name="X10f997fe9578c603511f58fbfcace3512dc1013"/>
    <w:p>
      <w:pPr>
        <w:pStyle w:val="Heading2"/>
      </w:pPr>
      <w:r>
        <w:t xml:space="preserve">Future Prospects for Radiologists in Pakistan Islamabad</w:t>
      </w:r>
    </w:p>
    <w:p>
      <w:pPr>
        <w:pStyle w:val="FirstParagraph"/>
      </w:pPr>
      <w:r>
        <w:t xml:space="preserve">The future of radiology in Islamabad is promising, driven by technological advancements and increasing awareness of the importance of early diagnosis. The adoption of artificial intelligence (AI) in medical imaging is gaining traction, allowing radiologists to analyze data more efficiently and detect abnormalities with higher accuracy. For instance, AI-powered tools are being used in Islamabad's hospitals to assist in breast cancer screening programs.</w:t>
      </w:r>
    </w:p>
    <w:p>
      <w:pPr>
        <w:pStyle w:val="BodyText"/>
      </w:pPr>
      <w:r>
        <w:t xml:space="preserve">Government initiatives aimed at improving healthcare infrastructure may further enhance opportunities for radiologists. Projects such as the Islamabad Health Care City, a planned medical hub, could provide modern facilities and training centers for aspiring professionals. Moreover, telemedicine is emerging as a solution to address rural-urban healthcare disparities, enabling Islamabad-based radiologists to support remote areas through digital imaging consultations.</w:t>
      </w:r>
    </w:p>
    <w:p>
      <w:pPr>
        <w:pStyle w:val="BodyText"/>
      </w:pPr>
      <w:r>
        <w:t xml:space="preserve">However, realizing these prospects requires sustained investment in education and technology. Collaborative efforts between the government, private sector, and academic institutions will be vital to addressing the shortage of radiologists and ensuring equitable access to diagnostic services.</w:t>
      </w:r>
    </w:p>
    <w:bookmarkEnd w:id="24"/>
    <w:bookmarkStart w:id="25" w:name="conclusion"/>
    <w:p>
      <w:pPr>
        <w:pStyle w:val="Heading2"/>
      </w:pPr>
      <w:r>
        <w:t xml:space="preserve">Conclusion</w:t>
      </w:r>
    </w:p>
    <w:p>
      <w:pPr>
        <w:pStyle w:val="FirstParagraph"/>
      </w:pPr>
      <w:r>
        <w:t xml:space="preserve">This Undergraduate Thesis has highlighted the indispensable role of radiologists in Pakistan Islamabad's healthcare system. As a city at the forefront of medical innovation, Islamabad offers both challenges and opportunities for radiologists to shape the future of diagnostics. By addressing current limitations through education, technology, and policy reforms, Pakistan can strengthen its healthcare infrastructure and improve patient outcomes. Radiologists will continue to be central figures in this journey, ensuring that diagnostic excellence meets the needs of a dynamic urban population.</w:t>
      </w:r>
    </w:p>
    <w:bookmarkEnd w:id="25"/>
    <w:bookmarkStart w:id="26" w:name="references"/>
    <w:p>
      <w:pPr>
        <w:pStyle w:val="Heading2"/>
      </w:pPr>
      <w:r>
        <w:t xml:space="preserve">References</w:t>
      </w:r>
    </w:p>
    <w:p>
      <w:pPr>
        <w:pStyle w:val="FirstParagraph"/>
      </w:pPr>
      <w:r>
        <w:rPr>
          <w:iCs/>
          <w:i/>
        </w:rPr>
        <w:t xml:space="preserve">This document is based on data from the Pakistan Medical and Dental Council (PMDC), reports by the Islamabad Capital Territory Health Department, and academic studies on medical imaging in South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Pakistan Islamabad</dc:title>
  <dc:creator/>
  <dc:language>en</dc:language>
  <cp:keywords/>
  <dcterms:created xsi:type="dcterms:W3CDTF">2026-07-23T11:33:46Z</dcterms:created>
  <dcterms:modified xsi:type="dcterms:W3CDTF">2026-07-23T11:33:46Z</dcterms:modified>
</cp:coreProperties>
</file>

<file path=docProps/custom.xml><?xml version="1.0" encoding="utf-8"?>
<Properties xmlns="http://schemas.openxmlformats.org/officeDocument/2006/custom-properties" xmlns:vt="http://schemas.openxmlformats.org/officeDocument/2006/docPropsVTypes"/>
</file>