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2" w:name="X85f219c49bd63265234872c060318bc7e459998"/>
    <w:p>
      <w:pPr>
        <w:pStyle w:val="Heading1"/>
      </w:pPr>
      <w:r>
        <w:t xml:space="preserve">Undergraduate Thesis: The Role of Radiologists in Healthcare in Qatar Doha</w:t>
      </w:r>
    </w:p>
    <w:bookmarkStart w:id="20" w:name="introduction"/>
    <w:p>
      <w:pPr>
        <w:pStyle w:val="Heading2"/>
      </w:pPr>
      <w:r>
        <w:t xml:space="preserve">Introduction</w:t>
      </w:r>
    </w:p>
    <w:p>
      <w:pPr>
        <w:pStyle w:val="FirstParagraph"/>
      </w:pPr>
      <w:r>
        <w:t xml:space="preserve">This Undergraduate Thesis explores the critical role of radiologists within the healthcare landscape of Qatar, particularly in the capital city, Doha. As a rapidly developing nation with a growing population and advanced healthcare infrastructure, Qatar has prioritized medical innovation and expertise to meet global health standards. Radiologists play a pivotal role in diagnosing diseases through imaging technologies such as X-rays, CT scans, MRI scans, and ultrasound. In Doha, the integration of radiology into primary and specialized healthcare services underscores its significance in addressing public health challenges while aligning with Qatar’s Vision 2030 goals.</w:t>
      </w:r>
    </w:p>
    <w:bookmarkEnd w:id="20"/>
    <w:bookmarkStart w:id="21" w:name="literature-review"/>
    <w:p>
      <w:pPr>
        <w:pStyle w:val="Heading2"/>
      </w:pPr>
      <w:r>
        <w:t xml:space="preserve">Literature Review</w:t>
      </w:r>
    </w:p>
    <w:p>
      <w:pPr>
        <w:pStyle w:val="FirstParagraph"/>
      </w:pPr>
      <w:r>
        <w:t xml:space="preserve">Radiologists are medical doctors who specialize in interpreting medical images to diagnose and treat diseases. Their expertise is crucial in both diagnostic and interventional procedures, making them indispensable in modern healthcare systems. In recent years, the demand for radiologists has surged globally due to advancements in imaging technology and the increasing prevalence of chronic diseases such as diabetes, cardiovascular conditions, and cancer—conditions that are particularly relevant to Qatar’s population.</w:t>
      </w:r>
    </w:p>
    <w:p>
      <w:pPr>
        <w:pStyle w:val="BodyText"/>
      </w:pPr>
      <w:r>
        <w:t xml:space="preserve">Qatar Doha has emerged as a hub for medical innovation, with institutions like Hamad Medical Corporation (HMC), Sidra Medicine, and the Weill Cornell Medicine-Qatar (WCM-Q) playing a central role in training healthcare professionals. Studies indicate that the country’s healthcare system is heavily reliant on radiological services to ensure early detection of diseases and efficient treatment planning. For instance, Qatar’s National Health Strategy emphasizes preventive care and precision medicine, both of which depend on accurate imaging diagnostics.</w:t>
      </w:r>
    </w:p>
    <w:bookmarkEnd w:id="21"/>
    <w:bookmarkStart w:id="22" w:name="scope-and-objectives"/>
    <w:p>
      <w:pPr>
        <w:pStyle w:val="Heading2"/>
      </w:pPr>
      <w:r>
        <w:t xml:space="preserve">Scope and Objectives</w:t>
      </w:r>
    </w:p>
    <w:p>
      <w:pPr>
        <w:pStyle w:val="FirstParagraph"/>
      </w:pPr>
      <w:r>
        <w:t xml:space="preserve">This thesis aims to analyze the current state of radiology practice in Qatar Doha, focusing on the challenges faced by radiologists, the impact of technological advancements, and future trends. The key objectives include:</w:t>
      </w:r>
    </w:p>
    <w:p>
      <w:pPr>
        <w:numPr>
          <w:ilvl w:val="0"/>
          <w:numId w:val="1001"/>
        </w:numPr>
        <w:pStyle w:val="Compact"/>
      </w:pPr>
      <w:r>
        <w:t xml:space="preserve">To evaluate the role of radiologists in Qatar’s healthcare system.</w:t>
      </w:r>
    </w:p>
    <w:p>
      <w:pPr>
        <w:numPr>
          <w:ilvl w:val="0"/>
          <w:numId w:val="1001"/>
        </w:numPr>
        <w:pStyle w:val="Compact"/>
      </w:pPr>
      <w:r>
        <w:t xml:space="preserve">To assess challenges such as workforce shortages and technological adoption.</w:t>
      </w:r>
    </w:p>
    <w:p>
      <w:pPr>
        <w:numPr>
          <w:ilvl w:val="0"/>
          <w:numId w:val="1001"/>
        </w:numPr>
        <w:pStyle w:val="Compact"/>
      </w:pPr>
      <w:r>
        <w:t xml:space="preserve">To highlight opportunities for growth in radiology education and research within Doha.</w:t>
      </w:r>
    </w:p>
    <w:bookmarkEnd w:id="22"/>
    <w:bookmarkStart w:id="23" w:name="methodology"/>
    <w:p>
      <w:pPr>
        <w:pStyle w:val="Heading2"/>
      </w:pPr>
      <w:r>
        <w:t xml:space="preserve">Methodology</w:t>
      </w:r>
    </w:p>
    <w:p>
      <w:pPr>
        <w:pStyle w:val="FirstParagraph"/>
      </w:pPr>
      <w:r>
        <w:t xml:space="preserve">Given the nature of this Undergraduate Thesis, a qualitative approach was adopted. Data was collected through secondary sources, including peer-reviewed journals, reports from the Ministry of Public Health (MoPH), and institutional publications from HMC and Sidra Medicine. Interviews with practicing radiologists in Doha were also conducted to gather insights into their experiences and challenges.</w:t>
      </w:r>
    </w:p>
    <w:bookmarkEnd w:id="23"/>
    <w:bookmarkStart w:id="27" w:name="findings"/>
    <w:p>
      <w:pPr>
        <w:pStyle w:val="Heading2"/>
      </w:pPr>
      <w:r>
        <w:t xml:space="preserve">Findings</w:t>
      </w:r>
    </w:p>
    <w:bookmarkStart w:id="24" w:name="Xa30421fc21766c81851ea3943f98dd2cbba3500"/>
    <w:p>
      <w:pPr>
        <w:pStyle w:val="Heading3"/>
      </w:pPr>
      <w:r>
        <w:t xml:space="preserve">1. Radiology in Qatar Doha: Current Landscape</w:t>
      </w:r>
    </w:p>
    <w:p>
      <w:pPr>
        <w:pStyle w:val="FirstParagraph"/>
      </w:pPr>
      <w:r>
        <w:t xml:space="preserve">Doha’s healthcare system has invested heavily in state-of-the-art radiological equipment, including AI-assisted imaging systems and 3D imaging technologies. Hospitals such as Al-Wakra General Hospital and the National Center for Cancer Care (NCCC) utilize these tools to enhance diagnostic accuracy. Radiologists in Doha often work in multidisciplinary teams, collaborating with oncologists, surgeons, and other specialists.</w:t>
      </w:r>
    </w:p>
    <w:bookmarkEnd w:id="24"/>
    <w:bookmarkStart w:id="25" w:name="challenges-faced-by-radiologists"/>
    <w:p>
      <w:pPr>
        <w:pStyle w:val="Heading3"/>
      </w:pPr>
      <w:r>
        <w:t xml:space="preserve">2. Challenges Faced by Radiologists</w:t>
      </w:r>
    </w:p>
    <w:p>
      <w:pPr>
        <w:pStyle w:val="FirstParagraph"/>
      </w:pPr>
      <w:r>
        <w:t xml:space="preserve">Despite advancements, radiologists in Qatar Doha face several challenges:</w:t>
      </w:r>
    </w:p>
    <w:p>
      <w:pPr>
        <w:numPr>
          <w:ilvl w:val="0"/>
          <w:numId w:val="1002"/>
        </w:numPr>
        <w:pStyle w:val="Compact"/>
      </w:pPr>
      <w:r>
        <w:t xml:space="preserve">Workload:** The high demand for imaging services due to an aging population and lifestyle-related diseases has led to increased workloads.</w:t>
      </w:r>
    </w:p>
    <w:p>
      <w:pPr>
        <w:numPr>
          <w:ilvl w:val="0"/>
          <w:numId w:val="1002"/>
        </w:numPr>
        <w:pStyle w:val="Compact"/>
      </w:pPr>
      <w:r>
        <w:t xml:space="preserve">Technology Integration:** While AI tools are being adopted, there is a need for continuous training to ensure radiologists can effectively leverage these technologies.</w:t>
      </w:r>
    </w:p>
    <w:p>
      <w:pPr>
        <w:numPr>
          <w:ilvl w:val="0"/>
          <w:numId w:val="1002"/>
        </w:numPr>
        <w:pStyle w:val="Compact"/>
      </w:pPr>
      <w:r>
        <w:t xml:space="preserve">Workforce Development:** Although Qatar has invested in medical education, there is a growing need for more radiologists to meet rising demand.</w:t>
      </w:r>
    </w:p>
    <w:bookmarkEnd w:id="25"/>
    <w:bookmarkStart w:id="26" w:name="opportunities-for-growth"/>
    <w:p>
      <w:pPr>
        <w:pStyle w:val="Heading3"/>
      </w:pPr>
      <w:r>
        <w:t xml:space="preserve">3. Opportunities for Growth</w:t>
      </w:r>
    </w:p>
    <w:p>
      <w:pPr>
        <w:pStyle w:val="FirstParagraph"/>
      </w:pPr>
      <w:r>
        <w:t xml:space="preserve">Qatar’s commitment to education and innovation presents opportunities for radiologists. Institutions like WCM-Q offer specialized training programs in diagnostic imaging, while initiatives such as the Qatar National Research Fund support research into AI applications in radiology. Additionally, tele-radiology services could help address workforce shortages by enabling remote consultations with experts globally.</w:t>
      </w:r>
    </w:p>
    <w:bookmarkEnd w:id="26"/>
    <w:bookmarkEnd w:id="27"/>
    <w:bookmarkStart w:id="28" w:name="discussion"/>
    <w:p>
      <w:pPr>
        <w:pStyle w:val="Heading2"/>
      </w:pPr>
      <w:r>
        <w:t xml:space="preserve">Discussion</w:t>
      </w:r>
    </w:p>
    <w:p>
      <w:pPr>
        <w:pStyle w:val="FirstParagraph"/>
      </w:pPr>
      <w:r>
        <w:t xml:space="preserve">The findings highlight the dual role of radiologists as both diagnosticians and collaborators in Doha’s healthcare ecosystem. Their ability to interpret complex images is critical for early intervention, which aligns with Qatar’s focus on preventive healthcare. However, the challenges identified—such as workload and technology integration—underscore the need for strategic planning.</w:t>
      </w:r>
    </w:p>
    <w:p>
      <w:pPr>
        <w:pStyle w:val="BodyText"/>
      </w:pPr>
      <w:r>
        <w:t xml:space="preserve">One notable trend is the adoption of AI in radiology. For example, machine learning algorithms are being tested in Doha to detect abnormalities in CT scans and mammograms. While these tools can reduce human error, they also require radiologists to adapt their skills to work alongside AI systems.</w:t>
      </w:r>
    </w:p>
    <w:bookmarkEnd w:id="28"/>
    <w:bookmarkStart w:id="29" w:name="conclusion"/>
    <w:p>
      <w:pPr>
        <w:pStyle w:val="Heading2"/>
      </w:pPr>
      <w:r>
        <w:t xml:space="preserve">Conclusion</w:t>
      </w:r>
    </w:p>
    <w:p>
      <w:pPr>
        <w:pStyle w:val="FirstParagraph"/>
      </w:pPr>
      <w:r>
        <w:t xml:space="preserve">This Undergraduate Thesis underscores the vital role of radiologists in Qatar Doha’s healthcare system. As the city continues to grow and diversify its medical services, radiologists will remain central to achieving high-quality, patient-centered care. Addressing challenges such as workforce shortages and technological adoption requires collaboration between healthcare institutions, educators, and policymakers.</w:t>
      </w:r>
    </w:p>
    <w:p>
      <w:pPr>
        <w:pStyle w:val="BodyText"/>
      </w:pPr>
      <w:r>
        <w:t xml:space="preserve">Future research could explore the long-term impact of AI on radiology practice in Doha or evaluate the effectiveness of tele-radiology services in underserved regions. By prioritizing education, innovation, and infrastructure, Qatar can ensure that its radiologists are equipped to meet the evolving needs of Doha’s population.</w:t>
      </w:r>
    </w:p>
    <w:bookmarkEnd w:id="29"/>
    <w:bookmarkStart w:id="31" w:name="references"/>
    <w:p>
      <w:pPr>
        <w:pStyle w:val="Heading2"/>
      </w:pPr>
      <w:r>
        <w:t xml:space="preserve">References</w:t>
      </w:r>
    </w:p>
    <w:p>
      <w:pPr>
        <w:numPr>
          <w:ilvl w:val="0"/>
          <w:numId w:val="1003"/>
        </w:numPr>
        <w:pStyle w:val="Compact"/>
      </w:pPr>
      <w:r>
        <w:t xml:space="preserve">Ministry of Public Health (Qatar). (2023). National Health Strategy 2030. Retrieved from [URL]</w:t>
      </w:r>
    </w:p>
    <w:p>
      <w:pPr>
        <w:numPr>
          <w:ilvl w:val="0"/>
          <w:numId w:val="1003"/>
        </w:numPr>
        <w:pStyle w:val="Compact"/>
      </w:pPr>
      <w:r>
        <w:t xml:space="preserve">Weill Cornell Medicine-Qatar. (2021). Radiology Education Programs. Retrieved from [URL]</w:t>
      </w:r>
    </w:p>
    <w:p>
      <w:pPr>
        <w:numPr>
          <w:ilvl w:val="0"/>
          <w:numId w:val="1003"/>
        </w:numPr>
        <w:pStyle w:val="Compact"/>
      </w:pPr>
      <w:r>
        <w:t xml:space="preserve">Hamad Medical Corporation. (2024). Annual Report on Healthcare Services in Doha.</w:t>
      </w:r>
    </w:p>
    <w:bookmarkStart w:id="30" w:name="X0e8d68a61ca7c919b9b80fc892461e0f7f54526"/>
    <w:p>
      <w:pPr>
        <w:pStyle w:val="Heading3"/>
      </w:pPr>
      <w:r>
        <w:t xml:space="preserve">Note: This document is an Undergraduate Thesis submitted for academic evaluation, focusing on the role of Radiologists in Qatar Doha’s healthcare system.</w:t>
      </w:r>
    </w:p>
    <w:p>
      <w:pPr>
        <w:pStyle w:val="FirstParagraph"/>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Healthcare in Qatar Doha</dc:title>
  <dc:creator/>
  <dc:language>en</dc:language>
  <cp:keywords/>
  <dcterms:created xsi:type="dcterms:W3CDTF">2026-07-19T18:01:07Z</dcterms:created>
  <dcterms:modified xsi:type="dcterms:W3CDTF">2026-07-19T18:01:07Z</dcterms:modified>
</cp:coreProperties>
</file>

<file path=docProps/custom.xml><?xml version="1.0" encoding="utf-8"?>
<Properties xmlns="http://schemas.openxmlformats.org/officeDocument/2006/custom-properties" xmlns:vt="http://schemas.openxmlformats.org/officeDocument/2006/docPropsVTypes"/>
</file>