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Healthcare</w:t>
      </w:r>
      <w:r>
        <w:t xml:space="preserve"> </w:t>
      </w:r>
      <w:r>
        <w:t xml:space="preserve">System</w:t>
      </w:r>
    </w:p>
    <w:p>
      <w:pPr>
        <w:pStyle w:val="FirstParagraph"/>
      </w:pPr>
      <w:r>
        <w:t xml:space="preserve">```html</w:t>
      </w:r>
    </w:p>
    <w:bookmarkStart w:id="30" w:name="X63a45cc2a669f8db02843d6f21f9ed105f38da0"/>
    <w:p>
      <w:pPr>
        <w:pStyle w:val="Heading1"/>
      </w:pPr>
      <w:r>
        <w:t xml:space="preserve">Undergraduate Thesis: The Role of Radiologists in South Korea's Seoul Healthcare System</w:t>
      </w:r>
    </w:p>
    <w:bookmarkStart w:id="20" w:name="abstract"/>
    <w:p>
      <w:pPr>
        <w:pStyle w:val="Heading2"/>
      </w:pPr>
      <w:r>
        <w:t xml:space="preserve">Abstract</w:t>
      </w:r>
    </w:p>
    <w:p>
      <w:pPr>
        <w:pStyle w:val="FirstParagraph"/>
      </w:pPr>
      <w:r>
        <w:t xml:space="preserve">This undergraduate thesis explores the critical role of radiologists in the healthcare landscape of South Korea, with a specific focus on Seoul. As a global leader in medical technology and innovation, Seoul has established itself as a hub for advanced diagnostic imaging. This study examines how radiologists contribute to public health, their integration into modern medical practices, and the challenges they face in meeting the demands of a rapidly evolving healthcare system. By analyzing current trends, case studies, and institutional policies in Seoul’s hospitals and clinics, this thesis highlights the significance of radiologists as both practitioners and innovators in South Korea’s medical field.</w:t>
      </w:r>
    </w:p>
    <w:bookmarkEnd w:id="20"/>
    <w:bookmarkStart w:id="21" w:name="introduction"/>
    <w:p>
      <w:pPr>
        <w:pStyle w:val="Heading2"/>
      </w:pPr>
      <w:r>
        <w:t xml:space="preserve">Introduction</w:t>
      </w:r>
    </w:p>
    <w:p>
      <w:pPr>
        <w:pStyle w:val="FirstParagraph"/>
      </w:pPr>
      <w:r>
        <w:t xml:space="preserve">Radiologists are pivotal figures in modern medicine, specializing in the interpretation of diagnostic imaging such as X-rays, CT scans, MRI scans, and ultrasound. In South Korea, particularly in Seoul—the country’s capital and economic powerhouse—radiologists play a dual role as healthcare providers and technologists at the forefront of medical innovation. With Seoul hosting some of Asia’s most advanced hospitals and research institutions, radiologists here are uniquely positioned to influence global standards in diagnostic medicine. This thesis investigates how the profession adapts to Seoul’s dynamic healthcare environment, addressing challenges such as high patient volumes, technological advancements like AI integration, and the need for interdisciplinary collaboration.</w:t>
      </w:r>
    </w:p>
    <w:bookmarkEnd w:id="21"/>
    <w:bookmarkStart w:id="22" w:name="Xdaa4ddcde5b51dfc42d445da19d8c9eb10b0422"/>
    <w:p>
      <w:pPr>
        <w:pStyle w:val="Heading2"/>
      </w:pPr>
      <w:r>
        <w:t xml:space="preserve">Historical Context of Radiology in South Korea</w:t>
      </w:r>
    </w:p>
    <w:p>
      <w:pPr>
        <w:pStyle w:val="FirstParagraph"/>
      </w:pPr>
      <w:r>
        <w:t xml:space="preserve">Radiology in South Korea has evolved significantly since its introduction in the early 20th century. The Korean Society of Radiology (KSR), founded in 1964, played a foundational role in standardizing training and research. By the late 20th century, Seoul emerged as a center for radiological excellence, with institutions like Samsung Medical Center and Seoul National University Hospital pioneering innovations in imaging technology. Today, radiologists in Seoul are trained to meet stringent national standards while staying ahead of global trends such as precision medicine and artificial intelligence (AI) applications.</w:t>
      </w:r>
    </w:p>
    <w:bookmarkEnd w:id="22"/>
    <w:bookmarkStart w:id="23" w:name="current-trends-and-challenges"/>
    <w:p>
      <w:pPr>
        <w:pStyle w:val="Heading2"/>
      </w:pPr>
      <w:r>
        <w:t xml:space="preserve">Current Trends and Challenges</w:t>
      </w:r>
    </w:p>
    <w:p>
      <w:pPr>
        <w:pStyle w:val="FirstParagraph"/>
      </w:pPr>
      <w:r>
        <w:t xml:space="preserve">In recent years, the demand for radiologists in Seoul has surged due to an aging population, rising chronic disease prevalence, and the increasing use of non-invasive diagnostic imaging. However, this growth has been accompanied by challenges. For instance:</w:t>
      </w:r>
    </w:p>
    <w:p>
      <w:pPr>
        <w:numPr>
          <w:ilvl w:val="0"/>
          <w:numId w:val="1001"/>
        </w:numPr>
        <w:pStyle w:val="Compact"/>
      </w:pPr>
      <w:r>
        <w:rPr>
          <w:bCs/>
          <w:b/>
        </w:rPr>
        <w:t xml:space="preserve">Workload Management:</w:t>
      </w:r>
      <w:r>
        <w:t xml:space="preserve"> </w:t>
      </w:r>
      <w:r>
        <w:t xml:space="preserve">Seoul’s hospitals often face high patient volumes, requiring radiologists to balance speed with accuracy.</w:t>
      </w:r>
    </w:p>
    <w:p>
      <w:pPr>
        <w:numPr>
          <w:ilvl w:val="0"/>
          <w:numId w:val="1001"/>
        </w:numPr>
        <w:pStyle w:val="Compact"/>
      </w:pPr>
      <w:r>
        <w:rPr>
          <w:bCs/>
          <w:b/>
        </w:rPr>
        <w:t xml:space="preserve">Technological Integration:</w:t>
      </w:r>
      <w:r>
        <w:t xml:space="preserve"> </w:t>
      </w:r>
      <w:r>
        <w:t xml:space="preserve">The adoption of AI tools for image analysis has transformed workflows but also necessitates continuous upskilling.</w:t>
      </w:r>
    </w:p>
    <w:p>
      <w:pPr>
        <w:numPr>
          <w:ilvl w:val="0"/>
          <w:numId w:val="1001"/>
        </w:numPr>
        <w:pStyle w:val="Compact"/>
      </w:pPr>
      <w:r>
        <w:rPr>
          <w:bCs/>
          <w:b/>
        </w:rPr>
        <w:t xml:space="preserve">Ethical Considerations:</w:t>
      </w:r>
      <w:r>
        <w:t xml:space="preserve"> </w:t>
      </w:r>
      <w:r>
        <w:t xml:space="preserve">Radiologists must navigate issues like data privacy and the ethical use of AI in diagnosis.</w:t>
      </w:r>
    </w:p>
    <w:bookmarkEnd w:id="23"/>
    <w:bookmarkStart w:id="24" w:name="X6e9042b63277721690dbc64f97c0d18666eadcc"/>
    <w:p>
      <w:pPr>
        <w:pStyle w:val="Heading2"/>
      </w:pPr>
      <w:r>
        <w:t xml:space="preserve">The Role of Radiologists in Public Health</w:t>
      </w:r>
    </w:p>
    <w:p>
      <w:pPr>
        <w:pStyle w:val="FirstParagraph"/>
      </w:pPr>
      <w:r>
        <w:t xml:space="preserve">Radiologists in Seoul contribute to public health through early disease detection, screening programs, and research initiatives. For example:</w:t>
      </w:r>
    </w:p>
    <w:p>
      <w:pPr>
        <w:numPr>
          <w:ilvl w:val="0"/>
          <w:numId w:val="1002"/>
        </w:numPr>
        <w:pStyle w:val="Compact"/>
      </w:pPr>
      <w:r>
        <w:t xml:space="preserve">Participation in national breast cancer and lung cancer screening campaigns.</w:t>
      </w:r>
    </w:p>
    <w:p>
      <w:pPr>
        <w:numPr>
          <w:ilvl w:val="0"/>
          <w:numId w:val="1002"/>
        </w:numPr>
        <w:pStyle w:val="Compact"/>
      </w:pPr>
      <w:r>
        <w:t xml:space="preserve">Collaboration with policymakers to improve imaging access in rural areas connected to Seoul’s healthcare network.</w:t>
      </w:r>
    </w:p>
    <w:p>
      <w:pPr>
        <w:numPr>
          <w:ilvl w:val="0"/>
          <w:numId w:val="1002"/>
        </w:numPr>
        <w:pStyle w:val="Compact"/>
      </w:pPr>
      <w:r>
        <w:t xml:space="preserve">Leveraging big data from radiological studies to inform public health strategies.</w:t>
      </w:r>
    </w:p>
    <w:bookmarkEnd w:id="24"/>
    <w:bookmarkStart w:id="25" w:name="educational-and-professional-development"/>
    <w:p>
      <w:pPr>
        <w:pStyle w:val="Heading2"/>
      </w:pPr>
      <w:r>
        <w:t xml:space="preserve">Educational and Professional Development</w:t>
      </w:r>
    </w:p>
    <w:p>
      <w:pPr>
        <w:pStyle w:val="FirstParagraph"/>
      </w:pPr>
      <w:r>
        <w:t xml:space="preserve">Becoming a radiologist in South Korea requires a rigorous educational path: four years of undergraduate study, one year of clinical internship (rotations), and three years of specialized training in radiology. In Seoul, institutions like Yonsei University College of Medicine offer cutting-edge programs that emphasize both traditional techniques and emerging technologies. Continuous professional development is also vital, with radiologists attending conferences such as the Korean Radiological Society Annual Meeting to stay updated on advancements.</w:t>
      </w:r>
    </w:p>
    <w:bookmarkEnd w:id="25"/>
    <w:bookmarkStart w:id="26" w:name="case-study-samsung-medical-center"/>
    <w:p>
      <w:pPr>
        <w:pStyle w:val="Heading2"/>
      </w:pPr>
      <w:r>
        <w:t xml:space="preserve">Case Study: Samsung Medical Center</w:t>
      </w:r>
    </w:p>
    <w:p>
      <w:pPr>
        <w:pStyle w:val="FirstParagraph"/>
      </w:pPr>
      <w:r>
        <w:t xml:space="preserve">Samsung Medical Center in Seoul exemplifies the integration of radiology into a multidisciplinary healthcare model. The hospital’s Department of Radiology employs AI-driven systems for rapid diagnosis, reduces human error, and streamlines patient care. Radiologists here collaborate closely with oncologists, surgeons, and other specialists to provide personalized treatment plans. This case study underscores how Seoul’s radiologists are shaping the future of medicine through innovation and teamwork.</w:t>
      </w:r>
    </w:p>
    <w:bookmarkEnd w:id="26"/>
    <w:bookmarkStart w:id="27" w:name="future-prospects"/>
    <w:p>
      <w:pPr>
        <w:pStyle w:val="Heading2"/>
      </w:pPr>
      <w:r>
        <w:t xml:space="preserve">Future Prospects</w:t>
      </w:r>
    </w:p>
    <w:p>
      <w:pPr>
        <w:pStyle w:val="FirstParagraph"/>
      </w:pPr>
      <w:r>
        <w:t xml:space="preserve">The role of radiologists in Seoul is poised for further transformation. Key areas include:</w:t>
      </w:r>
    </w:p>
    <w:p>
      <w:pPr>
        <w:numPr>
          <w:ilvl w:val="0"/>
          <w:numId w:val="1003"/>
        </w:numPr>
        <w:pStyle w:val="Compact"/>
      </w:pPr>
      <w:r>
        <w:rPr>
          <w:bCs/>
          <w:b/>
        </w:rPr>
        <w:t xml:space="preserve">AI and Automation:</w:t>
      </w:r>
      <w:r>
        <w:t xml:space="preserve"> </w:t>
      </w:r>
      <w:r>
        <w:t xml:space="preserve">Radiologists will increasingly serve as supervisors of AI systems rather than sole interpreters.</w:t>
      </w:r>
    </w:p>
    <w:p>
      <w:pPr>
        <w:numPr>
          <w:ilvl w:val="0"/>
          <w:numId w:val="1003"/>
        </w:numPr>
        <w:pStyle w:val="Compact"/>
      </w:pPr>
      <w:r>
        <w:rPr>
          <w:bCs/>
          <w:b/>
        </w:rPr>
        <w:t xml:space="preserve">Global Collaboration:</w:t>
      </w:r>
      <w:r>
        <w:t xml:space="preserve"> </w:t>
      </w:r>
      <w:r>
        <w:t xml:space="preserve">Seoul’s radiologists are likely to engage more with international research initiatives, such as those led by the World Health Organization (WHO).</w:t>
      </w:r>
    </w:p>
    <w:p>
      <w:pPr>
        <w:numPr>
          <w:ilvl w:val="0"/>
          <w:numId w:val="1003"/>
        </w:numPr>
        <w:pStyle w:val="Compact"/>
      </w:pPr>
      <w:r>
        <w:rPr>
          <w:bCs/>
          <w:b/>
        </w:rPr>
        <w:t xml:space="preserve">Educational Reforms:</w:t>
      </w:r>
      <w:r>
        <w:t xml:space="preserve"> </w:t>
      </w:r>
      <w:r>
        <w:t xml:space="preserve">Curricula may prioritize cross-disciplinary skills to prepare radiologists for a more integrated healthcare ecosystem.</w:t>
      </w:r>
    </w:p>
    <w:bookmarkEnd w:id="27"/>
    <w:bookmarkStart w:id="28" w:name="conclusion"/>
    <w:p>
      <w:pPr>
        <w:pStyle w:val="Heading2"/>
      </w:pPr>
      <w:r>
        <w:t xml:space="preserve">Conclusion</w:t>
      </w:r>
    </w:p>
    <w:p>
      <w:pPr>
        <w:pStyle w:val="FirstParagraph"/>
      </w:pPr>
      <w:r>
        <w:t xml:space="preserve">This undergraduate thesis has demonstrated the indispensable role of radiologists in South Korea’s Seoul, where they bridge traditional medical practices with cutting-edge technology. As Seoul continues to lead in healthcare innovation, radiologists must adapt to evolving challenges while maintaining their commitment to patient care and public health. Their expertise not only enhances diagnostic accuracy but also drives advancements that benefit both local and global communities. Future research could explore the long-term societal impact of AI integration in radiology or compare training models between Seoul and other global medical hubs.</w:t>
      </w:r>
    </w:p>
    <w:bookmarkEnd w:id="28"/>
    <w:bookmarkStart w:id="29" w:name="references"/>
    <w:p>
      <w:pPr>
        <w:pStyle w:val="Heading2"/>
      </w:pPr>
      <w:r>
        <w:t xml:space="preserve">References</w:t>
      </w:r>
    </w:p>
    <w:p>
      <w:pPr>
        <w:numPr>
          <w:ilvl w:val="0"/>
          <w:numId w:val="1004"/>
        </w:numPr>
        <w:pStyle w:val="Compact"/>
      </w:pPr>
      <w:r>
        <w:t xml:space="preserve">Korean Society of Radiology (KSR). (2023). Annual Report on Radiological Advancements in South Korea.</w:t>
      </w:r>
    </w:p>
    <w:p>
      <w:pPr>
        <w:numPr>
          <w:ilvl w:val="0"/>
          <w:numId w:val="1004"/>
        </w:numPr>
        <w:pStyle w:val="Compact"/>
      </w:pPr>
      <w:r>
        <w:t xml:space="preserve">Samsung Medical Center. (2023). Innovations in Diagnostic Imaging: A Case Study from Seoul.</w:t>
      </w:r>
    </w:p>
    <w:p>
      <w:pPr>
        <w:numPr>
          <w:ilvl w:val="0"/>
          <w:numId w:val="1004"/>
        </w:numPr>
        <w:pStyle w:val="Compact"/>
      </w:pPr>
      <w:r>
        <w:t xml:space="preserve">Yonsei University College of Medicine. (2023). Curriculum Overview for Radiology Specialization.</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South Korea's Seoul Healthcare System</dc:title>
  <dc:creator/>
  <dc:language>en</dc:language>
  <cp:keywords/>
  <dcterms:created xsi:type="dcterms:W3CDTF">2026-07-23T11:04:10Z</dcterms:created>
  <dcterms:modified xsi:type="dcterms:W3CDTF">2026-07-23T11:04:10Z</dcterms:modified>
</cp:coreProperties>
</file>

<file path=docProps/custom.xml><?xml version="1.0" encoding="utf-8"?>
<Properties xmlns="http://schemas.openxmlformats.org/officeDocument/2006/custom-properties" xmlns:vt="http://schemas.openxmlformats.org/officeDocument/2006/docPropsVTypes"/>
</file>