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d51175239f9bf2d4b723929d8736eead9a84be2"/>
    <w:p>
      <w:pPr>
        <w:pStyle w:val="Heading1"/>
      </w:pPr>
      <w:r>
        <w:t xml:space="preserve">Undergraduate Thesis on the Role of Radiologists in Thailand Bangkok</w:t>
      </w:r>
    </w:p>
    <w:bookmarkStart w:id="20" w:name="introduction"/>
    <w:p>
      <w:pPr>
        <w:pStyle w:val="Heading2"/>
      </w:pPr>
      <w:r>
        <w:t xml:space="preserve">Introduction</w:t>
      </w:r>
    </w:p>
    <w:p>
      <w:pPr>
        <w:pStyle w:val="FirstParagraph"/>
      </w:pPr>
      <w:r>
        <w:t xml:space="preserve">This Undergraduate Thesis explores the critical role of radiologists in Thailand, with a specific focus on Bangkok, one of the most densely populated and medically advanced cities in Southeast Asia. Radiologists are pivotal to modern healthcare systems, providing diagnostic insights through imaging technologies such as X-rays, CT scans, MRIs, and ultrasounds. In Bangkok’s context—where medical infrastructure is rapidly evolving—the demand for skilled radiologists has surged due to an aging population, increased chronic diseases, and the proliferation of advanced diagnostic tools. This study aims to analyze the current landscape of radiology in Thailand Bangkok, emphasizing the challenges and opportunities faced by radiologists in this dynamic environment.</w:t>
      </w:r>
    </w:p>
    <w:bookmarkEnd w:id="20"/>
    <w:bookmarkStart w:id="21" w:name="literature-review"/>
    <w:p>
      <w:pPr>
        <w:pStyle w:val="Heading2"/>
      </w:pPr>
      <w:r>
        <w:t xml:space="preserve">Literature Review</w:t>
      </w:r>
    </w:p>
    <w:p>
      <w:pPr>
        <w:pStyle w:val="FirstParagraph"/>
      </w:pPr>
      <w:r>
        <w:t xml:space="preserve">Radiology has become an indispensable component of contemporary medicine, enabling early detection of diseases and guiding treatment decisions. In Thailand, the Ministry of Public Health (MOPH) has prioritized improving healthcare accessibility and quality through technological integration. Bangkok, as the nation’s medical hub, hosts numerous hospitals, private clinics, and research institutions that rely heavily on radiologists to manage diagnostic workflows efficiently.</w:t>
      </w:r>
    </w:p>
    <w:p>
      <w:pPr>
        <w:pStyle w:val="BodyText"/>
      </w:pPr>
      <w:r>
        <w:t xml:space="preserve">According to recent reports from the Thai Radiological Society (TRS), the number of radiologists in Thailand has grown steadily over the past decade. However, disparities exist between urban and rural areas. Bangkok’s concentration of tertiary care hospitals, such as Siriraj Hospital and Ramathibodi Hospital, underscores its role as a center for specialized medical services. These institutions require highly trained radiologists to handle complex cases involving oncology, neurology, and cardiology.</w:t>
      </w:r>
    </w:p>
    <w:p>
      <w:pPr>
        <w:pStyle w:val="BodyText"/>
      </w:pPr>
      <w:r>
        <w:t xml:space="preserve">Moreover, the integration of artificial intelligence (AI) in radiology has sparked discussions about the future of the profession. While AI tools can assist in image interpretation and reduce workload, human expertise remains irreplaceable for nuanced diagnoses. This duality presents both challenges and opportunities for radiologists in Thailand Bangkok.</w:t>
      </w:r>
    </w:p>
    <w:bookmarkEnd w:id="21"/>
    <w:bookmarkStart w:id="22" w:name="X9bf19b052f7ebb5e6a46b944ed1aba7ddaae716"/>
    <w:p>
      <w:pPr>
        <w:pStyle w:val="Heading2"/>
      </w:pPr>
      <w:r>
        <w:t xml:space="preserve">The Role of Radiologists in Thailand Bangkok</w:t>
      </w:r>
    </w:p>
    <w:p>
      <w:pPr>
        <w:pStyle w:val="FirstParagraph"/>
      </w:pPr>
      <w:r>
        <w:t xml:space="preserve">Radiologists in Bangkok operate within a unique ecosystem shaped by the city’s high patient volume, advanced infrastructure, and regulatory frameworks. Their responsibilities extend beyond image interpretation to include collaboration with clinicians, patient education, and quality assurance of imaging procedures.</w:t>
      </w:r>
    </w:p>
    <w:p>
      <w:pPr>
        <w:pStyle w:val="BodyText"/>
      </w:pPr>
      <w:r>
        <w:t xml:space="preserve">In tertiary hospitals like Bumrungrad International Hospital or Samitivej Hospital, radiologists often work in multidisciplinary teams to diagnose conditions ranging from cancer to musculoskeletal disorders. The use of cutting-edge equipment—such as 3T MRI machines and PET-CT scanners—demands continuous training and adaptation. Additionally, Bangkok’s healthcare system emphasizes patient-centered care, requiring radiologists to communicate findings effectively with both doctors and patients.</w:t>
      </w:r>
    </w:p>
    <w:p>
      <w:pPr>
        <w:pStyle w:val="BodyText"/>
      </w:pPr>
      <w:r>
        <w:t xml:space="preserve">Education for radiologists in Thailand follows a rigorous path: medical students complete six years of undergraduate study at institutions like Mahidol University or Chulalongkorn University before specializing in radiology through postgraduate training. This process includes clinical rotations, research projects, and certification from the TRS. However, the competition to enter specialized fields remains intense, with many aspiring radiologists vying for limited residency spots in Bangkok.</w:t>
      </w:r>
    </w:p>
    <w:bookmarkEnd w:id="22"/>
    <w:bookmarkStart w:id="23" w:name="X7a85e3016daf11482d19b80499770397b35bd06"/>
    <w:p>
      <w:pPr>
        <w:pStyle w:val="Heading2"/>
      </w:pPr>
      <w:r>
        <w:t xml:space="preserve">Challenges Faced by Radiologists in Thailand Bangkok</w:t>
      </w:r>
    </w:p>
    <w:p>
      <w:pPr>
        <w:pStyle w:val="FirstParagraph"/>
      </w:pPr>
      <w:r>
        <w:t xml:space="preserve">Despite their critical role, radiologists in Thailand Bangkok face significant challenges. One primary issue is the overwhelming patient load. With over 10 million residents and a growing number of medical tourists, hospitals often operate at full capacity, leading to extended working hours and high stress levels for radiologists.</w:t>
      </w:r>
    </w:p>
    <w:p>
      <w:pPr>
        <w:pStyle w:val="BodyText"/>
      </w:pPr>
      <w:r>
        <w:t xml:space="preserve">Another challenge is the rapid pace of technological advancement. Radiologists must constantly update their skills to keep up with innovations like AI-assisted diagnosis tools or 3D imaging techniques. While these technologies improve accuracy, they also necessitate investment in training and infrastructure, which may strain smaller hospitals or clinics.</w:t>
      </w:r>
    </w:p>
    <w:p>
      <w:pPr>
        <w:pStyle w:val="BodyText"/>
      </w:pPr>
      <w:r>
        <w:t xml:space="preserve">Additionally, the high cost of radiological equipment and maintenance poses a financial barrier for some institutions. Private practice radiologists may also struggle with reimbursement rates from insurance providers, affecting their ability to offer affordable services to patients.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field of radiology in Thailand Bangkok is ripe with opportunities. The government’s push for digital health initiatives has spurred the adoption of tele-radiology, allowing specialists to interpret scans remotely. This innovation is particularly beneficial for rural areas, where access to radiologists is limited.</w:t>
      </w:r>
    </w:p>
    <w:p>
      <w:pPr>
        <w:pStyle w:val="BodyText"/>
      </w:pPr>
      <w:r>
        <w:t xml:space="preserve">Furthermore, partnerships between Thai medical institutions and international organizations have facilitated knowledge exchange and research collaborations. For instance, Bangkok’s hospitals often collaborate with universities in the United States or Europe to develop new diagnostic protocols or AI algorithms tailored to Southeast Asian populations.</w:t>
      </w:r>
    </w:p>
    <w:p>
      <w:pPr>
        <w:pStyle w:val="BodyText"/>
      </w:pPr>
      <w:r>
        <w:t xml:space="preserve">Undergraduate students studying this topic can contribute to the field by exploring how emerging technologies might be adapted for Thai healthcare systems. Research on cost-effective training models, equitable distribution of radiological services, and ethical considerations in AI usage could provide valuable insights for future practitioners.</w:t>
      </w:r>
    </w:p>
    <w:bookmarkEnd w:id="24"/>
    <w:bookmarkStart w:id="25" w:name="conclusion"/>
    <w:p>
      <w:pPr>
        <w:pStyle w:val="Heading2"/>
      </w:pPr>
      <w:r>
        <w:t xml:space="preserve">Conclusion</w:t>
      </w:r>
    </w:p>
    <w:p>
      <w:pPr>
        <w:pStyle w:val="FirstParagraph"/>
      </w:pPr>
      <w:r>
        <w:t xml:space="preserve">This Undergraduate Thesis highlights the vital role of radiologists in Thailand Bangkok’s healthcare system, emphasizing their adaptability to technological advancements and societal needs. As Bangkok continues to grow as a medical tourism destination and a hub for innovation, the demand for skilled radiologists will only increase. Addressing existing challenges through policy reforms, education, and technology integration will be crucial to ensuring equitable access to high-quality radiological care in Thailand.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Thailand Bangkok</dc:title>
  <dc:creator/>
  <dc:language>en</dc:language>
  <cp:keywords/>
  <dcterms:created xsi:type="dcterms:W3CDTF">2026-07-21T03:55:31Z</dcterms:created>
  <dcterms:modified xsi:type="dcterms:W3CDTF">2026-07-21T03:55:31Z</dcterms:modified>
</cp:coreProperties>
</file>

<file path=docProps/custom.xml><?xml version="1.0" encoding="utf-8"?>
<Properties xmlns="http://schemas.openxmlformats.org/officeDocument/2006/custom-properties" xmlns:vt="http://schemas.openxmlformats.org/officeDocument/2006/docPropsVTypes"/>
</file>