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4dac7431d80140aaa85538f2118c80013b26a0b"/>
    <w:p>
      <w:pPr>
        <w:pStyle w:val="Heading1"/>
      </w:pPr>
      <w:r>
        <w:t xml:space="preserve">Undergraduate Thesis: The Role of Radiologists in the United Arab Emirates, Dubai</w:t>
      </w:r>
    </w:p>
    <w:bookmarkStart w:id="20" w:name="abstract"/>
    <w:p>
      <w:pPr>
        <w:pStyle w:val="Heading2"/>
      </w:pPr>
      <w:r>
        <w:t xml:space="preserve">Abstract</w:t>
      </w:r>
    </w:p>
    <w:p>
      <w:pPr>
        <w:pStyle w:val="FirstParagraph"/>
      </w:pPr>
      <w:r>
        <w:t xml:space="preserve">This Undergraduate Thesis explores the critical role of Radiologists within the healthcare system of the United Arab Emirates (UAE), with a specific focus on Dubai. As a rapidly evolving urban center, Dubai has become a global hub for medical innovation and advanced healthcare services. This study examines how Radiologists contribute to early diagnosis, treatment planning, and patient outcomes in the context of Dubai's modernized medical infrastructure. The research also highlights the unique challenges faced by Radiologists in this region, including technological advancements, regulatory frameworks, and cultural considerations.</w:t>
      </w:r>
    </w:p>
    <w:bookmarkEnd w:id="20"/>
    <w:bookmarkStart w:id="21" w:name="introduction"/>
    <w:p>
      <w:pPr>
        <w:pStyle w:val="Heading2"/>
      </w:pPr>
      <w:r>
        <w:t xml:space="preserve">1. Introduction</w:t>
      </w:r>
    </w:p>
    <w:p>
      <w:pPr>
        <w:pStyle w:val="FirstParagraph"/>
      </w:pPr>
      <w:r>
        <w:t xml:space="preserve">The United Arab Emirates (UAE) has witnessed remarkable progress in healthcare over the past few decades, driven by government initiatives to align with global medical standards. Dubai, a city known for its cutting-edge infrastructure and commitment to excellence, plays a pivotal role in this transformation. Within this context, Radiologists serve as vital professionals who leverage advanced imaging technologies such as MRI (Magnetic Resonance Imaging), CT (Computed Tomography), and X-ray to diagnose diseases accurately and efficiently.</w:t>
      </w:r>
    </w:p>
    <w:bookmarkEnd w:id="21"/>
    <w:bookmarkStart w:id="22" w:name="Xb30d8bbfe5be03cd109b083ee297880b9084c6b"/>
    <w:p>
      <w:pPr>
        <w:pStyle w:val="Heading2"/>
      </w:pPr>
      <w:r>
        <w:t xml:space="preserve">2. Role and Responsibilities of Radiologists in Dubai</w:t>
      </w:r>
    </w:p>
    <w:p>
      <w:pPr>
        <w:pStyle w:val="FirstParagraph"/>
      </w:pPr>
      <w:r>
        <w:t xml:space="preserve">Radiologists in the United Arab Emirates, particularly in Dubai, are entrusted with a wide array of responsibilities that extend beyond mere image interpretation. They collaborate closely with other medical specialists to ensure comprehensive patient care. For instance, at institutions like</w:t>
      </w:r>
      <w:r>
        <w:t xml:space="preserve"> </w:t>
      </w:r>
      <w:r>
        <w:rPr>
          <w:iCs/>
          <w:i/>
        </w:rPr>
        <w:t xml:space="preserve">Al Wasl Hospital</w:t>
      </w:r>
      <w:r>
        <w:t xml:space="preserve"> </w:t>
      </w:r>
      <w:r>
        <w:t xml:space="preserve">or</w:t>
      </w:r>
      <w:r>
        <w:t xml:space="preserve"> </w:t>
      </w:r>
      <w:r>
        <w:rPr>
          <w:iCs/>
          <w:i/>
        </w:rPr>
        <w:t xml:space="preserve">Rashid Hospital</w:t>
      </w:r>
      <w:r>
        <w:t xml:space="preserve">, Radiologists work alongside surgeons and oncologists to guide treatment strategies for conditions ranging from musculoskeletal injuries to complex cancers.</w:t>
      </w:r>
    </w:p>
    <w:p>
      <w:pPr>
        <w:pStyle w:val="BodyText"/>
      </w:pPr>
      <w:r>
        <w:t xml:space="preserve">Dubai's healthcare system emphasizes precision medicine, which requires Radiologists to adopt evidence-based practices and stay updated on the latest advancements in imaging technology. This is particularly crucial in a city where medical tourism is thriving, and patients from around the world seek high-quality care.</w:t>
      </w:r>
    </w:p>
    <w:bookmarkEnd w:id="22"/>
    <w:bookmarkStart w:id="23" w:name="X0da6eca8f6beaacc5a02ad6c7f1f65592ddf4b2"/>
    <w:p>
      <w:pPr>
        <w:pStyle w:val="Heading2"/>
      </w:pPr>
      <w:r>
        <w:t xml:space="preserve">3. Technological Advancements and Challenges</w:t>
      </w:r>
    </w:p>
    <w:p>
      <w:pPr>
        <w:pStyle w:val="FirstParagraph"/>
      </w:pPr>
      <w:r>
        <w:t xml:space="preserve">Dubai has invested heavily in state-of-the-art radiology equipment, including AI-powered diagnostic tools that enhance accuracy and reduce human error. These technologies have significantly improved patient outcomes, but they also present challenges for Radiologists, such as the need for continuous training in emerging software and data analytics. Additionally, the integration of electronic health records (EHRs) has streamlined communication between Radiologists and other departments, yet it requires robust cybersecurity measures to protect sensitive patient information.</w:t>
      </w:r>
    </w:p>
    <w:bookmarkEnd w:id="23"/>
    <w:bookmarkStart w:id="24" w:name="regulatory-framework-in-dubai"/>
    <w:p>
      <w:pPr>
        <w:pStyle w:val="Heading2"/>
      </w:pPr>
      <w:r>
        <w:t xml:space="preserve">4. Regulatory Framework in Dubai</w:t>
      </w:r>
    </w:p>
    <w:p>
      <w:pPr>
        <w:pStyle w:val="FirstParagraph"/>
      </w:pPr>
      <w:r>
        <w:t xml:space="preserve">The UAE government has established stringent regulations to ensure that medical professionals, including Radiologists, meet international standards. In Dubai, the</w:t>
      </w:r>
      <w:r>
        <w:t xml:space="preserve"> </w:t>
      </w:r>
      <w:r>
        <w:rPr>
          <w:iCs/>
          <w:i/>
        </w:rPr>
        <w:t xml:space="preserve">Healthcare Regulation Authority (HRA)</w:t>
      </w:r>
      <w:r>
        <w:t xml:space="preserve"> </w:t>
      </w:r>
      <w:r>
        <w:t xml:space="preserve">oversees licensing and quality control for healthcare providers. Radiologists must complete rigorous training programs and maintain certification through ongoing professional development. This regulatory framework ensures that Dubai's radiology sector remains aligned with global best practices while addressing local needs.</w:t>
      </w:r>
    </w:p>
    <w:bookmarkEnd w:id="24"/>
    <w:bookmarkStart w:id="25" w:name="cultural-considerations"/>
    <w:p>
      <w:pPr>
        <w:pStyle w:val="Heading2"/>
      </w:pPr>
      <w:r>
        <w:t xml:space="preserve">5. Cultural Considerations</w:t>
      </w:r>
    </w:p>
    <w:p>
      <w:pPr>
        <w:pStyle w:val="FirstParagraph"/>
      </w:pPr>
      <w:r>
        <w:t xml:space="preserve">Cultural sensitivity is a critical aspect of medical practice in the UAE, where patients from diverse backgrounds seek treatment. Radiologists in Dubai must navigate cultural nuances, such as patient preferences regarding gender-specific consultations or religious considerations related to medical procedures. Effective communication and cultural competence are essential for building trust and ensuring optimal patient care.</w:t>
      </w:r>
    </w:p>
    <w:bookmarkEnd w:id="25"/>
    <w:bookmarkStart w:id="26" w:name="future-outlook-for-radiologists-in-dubai"/>
    <w:p>
      <w:pPr>
        <w:pStyle w:val="Heading2"/>
      </w:pPr>
      <w:r>
        <w:t xml:space="preserve">6. Future Outlook for Radiologists in Dubai</w:t>
      </w:r>
    </w:p>
    <w:p>
      <w:pPr>
        <w:pStyle w:val="FirstParagraph"/>
      </w:pPr>
      <w:r>
        <w:t xml:space="preserve">The future of radiology in Dubai is shaped by ongoing innovations such as telemedicine, 3D imaging, and personalized medicine. As the population grows and medical tourism expands, the demand for skilled Radiologists will continue to rise. Additionally, research initiatives at institutions like the</w:t>
      </w:r>
      <w:r>
        <w:t xml:space="preserve"> </w:t>
      </w:r>
      <w:r>
        <w:rPr>
          <w:iCs/>
          <w:i/>
        </w:rPr>
        <w:t xml:space="preserve">Dubai Health Authority</w:t>
      </w:r>
      <w:r>
        <w:t xml:space="preserve"> </w:t>
      </w:r>
      <w:r>
        <w:t xml:space="preserve">are exploring ways to integrate AI into diagnostic workflows while maintaining human oversight.</w:t>
      </w:r>
    </w:p>
    <w:p>
      <w:pPr>
        <w:pStyle w:val="BodyText"/>
      </w:pPr>
      <w:r>
        <w:t xml:space="preserve">Radiologists in Dubai must also address challenges such as workforce shortages and the need for interdisciplinary collaboration. By embracing new technologies and adhering to ethical guidelines, they can contribute to a healthcare system that prioritizes innovation, quality, and patient-centered care.</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Radiologists in the United Arab Emirates' healthcare landscape, particularly in Dubai. Their expertise is central to advancing medical diagnostics and treatment outcomes in a city that continually pushes the boundaries of innovation. As Dubai evolves into a global medical hub, Radiologists will remain at the forefront of delivering high-quality care while navigating technological, regulatory, and cultural complexities. This study highlights the importance of supporting Radiologists through continued education, investment in infrastructure, and policies that promote interdisciplinary collaboration.</w:t>
      </w:r>
    </w:p>
    <w:bookmarkEnd w:id="27"/>
    <w:bookmarkStart w:id="28" w:name="references"/>
    <w:p>
      <w:pPr>
        <w:pStyle w:val="Heading2"/>
      </w:pPr>
      <w:r>
        <w:t xml:space="preserve">References</w:t>
      </w:r>
    </w:p>
    <w:p>
      <w:pPr>
        <w:numPr>
          <w:ilvl w:val="0"/>
          <w:numId w:val="1001"/>
        </w:numPr>
        <w:pStyle w:val="Compact"/>
      </w:pPr>
      <w:r>
        <w:t xml:space="preserve">Healthcare Regulation Authority (HRA) – UAE Government.</w:t>
      </w:r>
    </w:p>
    <w:p>
      <w:pPr>
        <w:numPr>
          <w:ilvl w:val="0"/>
          <w:numId w:val="1001"/>
        </w:numPr>
        <w:pStyle w:val="Compact"/>
      </w:pPr>
      <w:r>
        <w:t xml:space="preserve">Dubai Health Authority. (n.d.).</w:t>
      </w:r>
      <w:r>
        <w:t xml:space="preserve"> </w:t>
      </w:r>
      <w:r>
        <w:rPr>
          <w:iCs/>
          <w:i/>
        </w:rPr>
        <w:t xml:space="preserve">Radiology Services in Dubai</w:t>
      </w:r>
      <w:r>
        <w:t xml:space="preserve">.</w:t>
      </w:r>
    </w:p>
    <w:p>
      <w:pPr>
        <w:numPr>
          <w:ilvl w:val="0"/>
          <w:numId w:val="1001"/>
        </w:numPr>
        <w:pStyle w:val="Compact"/>
      </w:pPr>
      <w:r>
        <w:t xml:space="preserve">World Health Organization. (2023). Trends in Global Radiology Advancements.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United Arab Emirates Dubai</dc:title>
  <dc:creator/>
  <dc:language>en</dc:language>
  <cp:keywords/>
  <dcterms:created xsi:type="dcterms:W3CDTF">2026-07-21T14:10:58Z</dcterms:created>
  <dcterms:modified xsi:type="dcterms:W3CDTF">2026-07-21T14:10:58Z</dcterms:modified>
</cp:coreProperties>
</file>

<file path=docProps/custom.xml><?xml version="1.0" encoding="utf-8"?>
<Properties xmlns="http://schemas.openxmlformats.org/officeDocument/2006/custom-properties" xmlns:vt="http://schemas.openxmlformats.org/officeDocument/2006/docPropsVTypes"/>
</file>