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Radiologist</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6" w:name="Xd2187dae2ab067659b5d07086e0684ebab7c0b4"/>
    <w:p>
      <w:pPr>
        <w:pStyle w:val="Heading1"/>
      </w:pPr>
      <w:r>
        <w:t xml:space="preserve">Undergraduate Thesis: The Role of a Radiologist in the United Kingdom Manchester</w:t>
      </w:r>
    </w:p>
    <w:bookmarkStart w:id="20" w:name="introduction"/>
    <w:p>
      <w:pPr>
        <w:pStyle w:val="Heading2"/>
      </w:pPr>
      <w:r>
        <w:t xml:space="preserve">Introduction</w:t>
      </w:r>
    </w:p>
    <w:p>
      <w:pPr>
        <w:pStyle w:val="FirstParagraph"/>
      </w:pPr>
      <w:r>
        <w:t xml:space="preserve">The field of radiology has become an integral component of modern healthcare, and its significance is particularly evident in urban centers like Manchester, United Kingdom. As an undergraduate student researching medical professions, this thesis explores the multifaceted role of a radiologist within the context of Manchester’s healthcare system. The United Kingdom Manchester serves as a hub for medical innovation and public health services, making it an ideal location to examine how radiologists contribute to diagnostic accuracy, patient care, and advancements in medical imaging technology. This document aims to analyze the responsibilities of a radiologist, their impact on clinical decision-making in Manchester’s hospitals and clinics, and the challenges they face within the National Health Service (NHS). By focusing on Manchester’s unique healthcare landscape, this thesis highlights how radiologists bridge gaps between technological progress and patient-centric care.</w:t>
      </w:r>
    </w:p>
    <w:bookmarkEnd w:id="20"/>
    <w:bookmarkStart w:id="21" w:name="the-role-of-a-radiologist"/>
    <w:p>
      <w:pPr>
        <w:pStyle w:val="Heading2"/>
      </w:pPr>
      <w:r>
        <w:t xml:space="preserve">The Role of a Radiologist</w:t>
      </w:r>
    </w:p>
    <w:p>
      <w:pPr>
        <w:pStyle w:val="FirstParagraph"/>
      </w:pPr>
      <w:r>
        <w:t xml:space="preserve">A radiologist is a medical doctor specialized in interpreting diagnostic imaging studies such as X-rays, computed tomography (CT) scans, magnetic resonance imaging (MRI), and ultrasound. In the United Kingdom Manchester, radiologists play a critical role in diagnosing conditions ranging from fractures to complex malignancies. Their expertise ensures that patients receive timely and accurate diagnoses, which directly influences treatment outcomes. Radiologists collaborate closely with other medical professionals in Manchester’s hospitals, including surgeons, oncologists, and general practitioners (GPs), to provide comprehensive care. For example, at the Manchester University NHS Foundation Trust (MFT), radiologists are pivotal in emergency departments where rapid imaging can be lifesaving for trauma patients or stroke victims. Additionally, their work extends to public health initiatives in Manchester, such as screening programs for breast cancer and cervical cancer, which align with the UK’s national healthcare objectives.</w:t>
      </w:r>
    </w:p>
    <w:bookmarkEnd w:id="21"/>
    <w:bookmarkStart w:id="22" w:name="X179b6efbd460c704f23f2c9168e89d7cfa97339"/>
    <w:p>
      <w:pPr>
        <w:pStyle w:val="Heading2"/>
      </w:pPr>
      <w:r>
        <w:t xml:space="preserve">Importance of Radiologists in Manchester’s Healthcare System</w:t>
      </w:r>
    </w:p>
    <w:p>
      <w:pPr>
        <w:pStyle w:val="FirstParagraph"/>
      </w:pPr>
      <w:r>
        <w:t xml:space="preserve">The United Kingdom Manchester is home to one of the largest urban populations in Europe, necessitating a robust healthcare infrastructure. Radiologists are central to this system, ensuring that diagnostic imaging services meet the high demand for clinical precision. The city’s hospitals and clinics rely on radiologists to manage an increasing workload driven by advancements in technology and rising patient expectations. For instance, the introduction of AI-assisted imaging tools in Manchester has transformed how radiologists analyze data, reducing human error and improving efficiency. Furthermore, Manchester’s proximity to academic institutions like the University of Manchester fosters collaboration between clinical practice and research, enabling radiologists to stay at the forefront of medical innovation. This synergy is vital for addressing local health challenges, such as rising obesity rates or age-related diseases in an aging population.</w:t>
      </w:r>
    </w:p>
    <w:bookmarkEnd w:id="22"/>
    <w:bookmarkStart w:id="23" w:name="X40610418f10693d8944a555624ad82fc2aab788"/>
    <w:p>
      <w:pPr>
        <w:pStyle w:val="Heading2"/>
      </w:pPr>
      <w:r>
        <w:t xml:space="preserve">Challenges and Opportunities for Radiologists in Manchester</w:t>
      </w:r>
    </w:p>
    <w:p>
      <w:pPr>
        <w:pStyle w:val="FirstParagraph"/>
      </w:pPr>
      <w:r>
        <w:t xml:space="preserve">Despite their critical role, radiologists in Manchester face significant challenges. One major issue is the shortage of radiology professionals nationwide, exacerbated by the demands of a high-volume urban center. The NHS has highlighted this as a pressing concern, with projections indicating that demand for imaging services will outpace supply in regions like Greater Manchester. Additionally, the integration of new technologies requires ongoing training and adaptation, which can be resource-intensive for healthcare providers. However, Manchester also presents unique opportunities for radiologists to lead in digital transformation. Initiatives such as tele-radiology allow specialists to collaborate across the UK and globally, ensuring 24/7 coverage for critical cases. The city’s investment in AI-driven imaging systems further positions Manchester as a leader in leveraging technology to enhance diagnostic accuracy while reducing waiting times for patients.</w:t>
      </w:r>
    </w:p>
    <w:bookmarkEnd w:id="23"/>
    <w:bookmarkStart w:id="24" w:name="X790ccd10b3a53130ea01e0d2dbc1888fb1f177e"/>
    <w:p>
      <w:pPr>
        <w:pStyle w:val="Heading2"/>
      </w:pPr>
      <w:r>
        <w:t xml:space="preserve">The Future of Radiologists in United Kingdom Manchester</w:t>
      </w:r>
    </w:p>
    <w:p>
      <w:pPr>
        <w:pStyle w:val="FirstParagraph"/>
      </w:pPr>
      <w:r>
        <w:t xml:space="preserve">As the healthcare landscape evolves, the role of radiologists in United Kingdom Manchester will continue to expand. With an aging population and advancements in personalized medicine, radiologists will need to adapt their skills to interpret more complex imaging data. For example, predictive analytics using AI could enable early detection of conditions like Alzheimer’s disease or cardiovascular issues, requiring radiologists to engage with interdisciplinary teams for holistic patient management. Moreover, the integration of genomics with imaging studies may redefine diagnostic approaches in Manchester’s hospitals. Undergraduate students studying healthcare or medical fields must recognize that radiology is not a static profession but one that demands lifelong learning and innovation. By aligning their education with the needs of Manchester’s healthcare system, future radiologists can contribute meaningfully to both clinical practice and research.</w:t>
      </w:r>
    </w:p>
    <w:bookmarkEnd w:id="24"/>
    <w:bookmarkStart w:id="25" w:name="conclusion"/>
    <w:p>
      <w:pPr>
        <w:pStyle w:val="Heading2"/>
      </w:pPr>
      <w:r>
        <w:t xml:space="preserve">Conclusion</w:t>
      </w:r>
    </w:p>
    <w:p>
      <w:pPr>
        <w:pStyle w:val="FirstParagraph"/>
      </w:pPr>
      <w:r>
        <w:t xml:space="preserve">In conclusion, the role of a radiologist in United Kingdom Manchester is indispensable to modern healthcare. From diagnosing critical conditions in emergency settings to driving technological innovation within the NHS, radiologists ensure that medical imaging remains a cornerstone of patient care. The challenges they face, such as workforce shortages and the need for continuous training, must be addressed through strategic investments in education and infrastructure. As Manchester continues to grow as a medical hub, the contributions of radiologists will shape the future of healthcare delivery in the region. This undergraduate thesis underscores the importance of understanding radiology’s dynamic role and its relevance to both clinical practice and academic study in United Kingdom Manchester.</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Radiologist in the United Kingdom Manchester</dc:title>
  <dc:creator/>
  <dc:language>en</dc:language>
  <cp:keywords/>
  <dcterms:created xsi:type="dcterms:W3CDTF">2026-07-23T08:12:11Z</dcterms:created>
  <dcterms:modified xsi:type="dcterms:W3CDTF">2026-07-23T08:12:11Z</dcterms:modified>
</cp:coreProperties>
</file>

<file path=docProps/custom.xml><?xml version="1.0" encoding="utf-8"?>
<Properties xmlns="http://schemas.openxmlformats.org/officeDocument/2006/custom-properties" xmlns:vt="http://schemas.openxmlformats.org/officeDocument/2006/docPropsVTypes"/>
</file>