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6df874173f410db140451e8d803557dc9c93ebc"/>
    <w:p>
      <w:pPr>
        <w:pStyle w:val="Heading1"/>
      </w:pPr>
      <w:r>
        <w:t xml:space="preserve">Undergraduate Thesis: The Role of Radiologists in Healthcare Delivery in United States Los Angeles</w:t>
      </w:r>
    </w:p>
    <w:bookmarkStart w:id="20" w:name="abstract"/>
    <w:p>
      <w:pPr>
        <w:pStyle w:val="Heading2"/>
      </w:pPr>
      <w:r>
        <w:t xml:space="preserve">Abstract</w:t>
      </w:r>
    </w:p>
    <w:p>
      <w:pPr>
        <w:pStyle w:val="FirstParagraph"/>
      </w:pPr>
      <w:r>
        <w:t xml:space="preserve">This Undergraduate Thesis explores the critical role of radiologists within the healthcare system of</w:t>
      </w:r>
      <w:r>
        <w:t xml:space="preserve"> </w:t>
      </w:r>
      <w:r>
        <w:rPr>
          <w:bCs/>
          <w:b/>
        </w:rPr>
        <w:t xml:space="preserve">United States Los Angeles</w:t>
      </w:r>
      <w:r>
        <w:t xml:space="preserve">, a densely populated urban center with unique medical challenges. Through an analysis of clinical practices, technological advancements, and demographic factors, this document highlights how radiologists contribute to diagnosing and treating patients in one of the most diverse metropolitan areas in North America. The study emphasizes the importance of radiology as a cornerstone of modern medicine and examines the specific demands placed on radiologists operating within Los Angeles's complex healthcare landscape.</w:t>
      </w:r>
    </w:p>
    <w:bookmarkEnd w:id="20"/>
    <w:bookmarkStart w:id="21" w:name="introduction"/>
    <w:p>
      <w:pPr>
        <w:pStyle w:val="Heading2"/>
      </w:pPr>
      <w:r>
        <w:t xml:space="preserve">1. Introduction</w:t>
      </w:r>
    </w:p>
    <w:p>
      <w:pPr>
        <w:pStyle w:val="FirstParagraph"/>
      </w:pPr>
      <w:r>
        <w:t xml:space="preserve">The field of radiology has evolved significantly over the past century, becoming an indispensable component of contemporary medical practice. In</w:t>
      </w:r>
      <w:r>
        <w:t xml:space="preserve"> </w:t>
      </w:r>
      <w:r>
        <w:rPr>
          <w:bCs/>
          <w:b/>
        </w:rPr>
        <w:t xml:space="preserve">United States Los Angeles</w:t>
      </w:r>
      <w:r>
        <w:t xml:space="preserve">, where access to specialized healthcare is both a necessity and a challenge, radiologists play a pivotal role in ensuring accurate diagnoses and effective treatment plans. This thesis investigates the responsibilities, challenges, and contributions of radiologists within Los Angeles’s healthcare ecosystem, with particular attention to advancements in imaging technology, patient demographics, and the integration of artificial intelligence (AI) into diagnostic workflows.</w:t>
      </w:r>
    </w:p>
    <w:bookmarkEnd w:id="21"/>
    <w:bookmarkStart w:id="22" w:name="the-role-of-a-radiologist"/>
    <w:p>
      <w:pPr>
        <w:pStyle w:val="Heading2"/>
      </w:pPr>
      <w:r>
        <w:t xml:space="preserve">2. The Role of a Radiologist</w:t>
      </w:r>
    </w:p>
    <w:p>
      <w:pPr>
        <w:pStyle w:val="FirstParagraph"/>
      </w:pPr>
      <w:r>
        <w:t xml:space="preserve">A radiologist is a medical doctor who specializes in interpreting medical images such as X-rays, computed tomography (CT) scans, magnetic resonance imaging (MRI), ultrasounds, and positron emission tomography (PET) scans. These professionals work closely with other physicians to identify and diagnose diseases, injuries, and other health conditions. In</w:t>
      </w:r>
      <w:r>
        <w:t xml:space="preserve"> </w:t>
      </w:r>
      <w:r>
        <w:rPr>
          <w:bCs/>
          <w:b/>
        </w:rPr>
        <w:t xml:space="preserve">Los Angeles</w:t>
      </w:r>
      <w:r>
        <w:t xml:space="preserve">, where the population is among the most diverse in the nation, radiologists must also address disparities in healthcare access and outcomes.</w:t>
      </w:r>
    </w:p>
    <w:p>
      <w:pPr>
        <w:pStyle w:val="BodyText"/>
      </w:pPr>
      <w:r>
        <w:t xml:space="preserve">Their role extends beyond image interpretation; radiologists are often involved in patient care planning, interventional procedures (e.g., biopsies), and research. In Los Angeles, they collaborate with hospitals like</w:t>
      </w:r>
      <w:r>
        <w:t xml:space="preserve"> </w:t>
      </w:r>
      <w:r>
        <w:rPr>
          <w:bCs/>
          <w:b/>
        </w:rPr>
        <w:t xml:space="preserve">Los Angeles County + University of Southern California Medical Center</w:t>
      </w:r>
      <w:r>
        <w:t xml:space="preserve"> </w:t>
      </w:r>
      <w:r>
        <w:t xml:space="preserve">(LAC+USC) and private institutions such as</w:t>
      </w:r>
      <w:r>
        <w:t xml:space="preserve"> </w:t>
      </w:r>
      <w:r>
        <w:rPr>
          <w:bCs/>
          <w:b/>
        </w:rPr>
        <w:t xml:space="preserve">Cedars-Sinai Medical Center</w:t>
      </w:r>
      <w:r>
        <w:t xml:space="preserve">, where cutting-edge technology is routinely employed to improve diagnostic accuracy and patient outcomes.</w:t>
      </w:r>
    </w:p>
    <w:bookmarkEnd w:id="22"/>
    <w:bookmarkStart w:id="23" w:name="Xba7e32d5cceca59ff90748ad6f1cebe03d96208"/>
    <w:p>
      <w:pPr>
        <w:pStyle w:val="Heading2"/>
      </w:pPr>
      <w:r>
        <w:t xml:space="preserve">3. Challenges in Los Angeles’s Radiology Landscape</w:t>
      </w:r>
    </w:p>
    <w:p>
      <w:pPr>
        <w:pStyle w:val="FirstParagraph"/>
      </w:pPr>
      <w:r>
        <w:rPr>
          <w:bCs/>
          <w:b/>
        </w:rPr>
        <w:t xml:space="preserve">United States Los Angeles</w:t>
      </w:r>
      <w:r>
        <w:t xml:space="preserve"> </w:t>
      </w:r>
      <w:r>
        <w:t xml:space="preserve">presents unique challenges for radiologists due to its high population density, socioeconomic diversity, and the strain on healthcare infrastructure. For instance:</w:t>
      </w:r>
    </w:p>
    <w:p>
      <w:pPr>
        <w:numPr>
          <w:ilvl w:val="0"/>
          <w:numId w:val="1001"/>
        </w:numPr>
        <w:pStyle w:val="Compact"/>
      </w:pPr>
      <w:r>
        <w:rPr>
          <w:bCs/>
          <w:b/>
        </w:rPr>
        <w:t xml:space="preserve">Patient Volume:</w:t>
      </w:r>
      <w:r>
        <w:t xml:space="preserve"> </w:t>
      </w:r>
      <w:r>
        <w:t xml:space="preserve">Los Angeles is home to over 4 million residents, with a significant portion requiring regular medical imaging services. Radiologists must manage high workloads while maintaining precision in diagnosis.</w:t>
      </w:r>
    </w:p>
    <w:p>
      <w:pPr>
        <w:numPr>
          <w:ilvl w:val="0"/>
          <w:numId w:val="1001"/>
        </w:numPr>
        <w:pStyle w:val="Compact"/>
      </w:pPr>
      <w:r>
        <w:rPr>
          <w:bCs/>
          <w:b/>
        </w:rPr>
        <w:t xml:space="preserve">Diversity of Cases:</w:t>
      </w:r>
      <w:r>
        <w:t xml:space="preserve"> </w:t>
      </w:r>
      <w:r>
        <w:t xml:space="preserve">The region’s cultural and ethnic diversity leads to a wide range of health conditions, requiring radiologists to stay updated on rare or culturally specific pathologies.</w:t>
      </w:r>
    </w:p>
    <w:p>
      <w:pPr>
        <w:numPr>
          <w:ilvl w:val="0"/>
          <w:numId w:val="1001"/>
        </w:numPr>
        <w:pStyle w:val="Compact"/>
      </w:pPr>
      <w:r>
        <w:rPr>
          <w:bCs/>
          <w:b/>
        </w:rPr>
        <w:t xml:space="preserve">Healthcare Disparities:</w:t>
      </w:r>
      <w:r>
        <w:t xml:space="preserve"> </w:t>
      </w:r>
      <w:r>
        <w:t xml:space="preserve">Studies show that underserved communities in Los Angeles often face barriers to accessing quality imaging services. Radiologists are increasingly involved in addressing these inequities through outreach programs and tele-radiology initiatives.</w:t>
      </w:r>
    </w:p>
    <w:bookmarkEnd w:id="23"/>
    <w:bookmarkStart w:id="24" w:name="technological-advancements-in-radiology"/>
    <w:p>
      <w:pPr>
        <w:pStyle w:val="Heading2"/>
      </w:pPr>
      <w:r>
        <w:t xml:space="preserve">4. Technological Advancements in Radiology</w:t>
      </w:r>
    </w:p>
    <w:p>
      <w:pPr>
        <w:pStyle w:val="FirstParagraph"/>
      </w:pPr>
      <w:r>
        <w:t xml:space="preserve">In recent years,</w:t>
      </w:r>
      <w:r>
        <w:t xml:space="preserve"> </w:t>
      </w:r>
      <w:r>
        <w:rPr>
          <w:bCs/>
          <w:b/>
        </w:rPr>
        <w:t xml:space="preserve">Los Angeles has emerged as a leader in adopting advanced imaging technologies</w:t>
      </w:r>
      <w:r>
        <w:t xml:space="preserve">. Institutions such as</w:t>
      </w:r>
      <w:r>
        <w:t xml:space="preserve"> </w:t>
      </w:r>
      <w:r>
        <w:rPr>
          <w:bCs/>
          <w:b/>
        </w:rPr>
        <w:t xml:space="preserve">Pacific Imaging &amp; Radiation Oncology Group (PIRIG)</w:t>
      </w:r>
      <w:r>
        <w:t xml:space="preserve"> </w:t>
      </w:r>
      <w:r>
        <w:t xml:space="preserve">and</w:t>
      </w:r>
      <w:r>
        <w:t xml:space="preserve"> </w:t>
      </w:r>
      <w:r>
        <w:rPr>
          <w:bCs/>
          <w:b/>
        </w:rPr>
        <w:t xml:space="preserve">Huntington Memorial Hospital</w:t>
      </w:r>
      <w:r>
        <w:t xml:space="preserve"> </w:t>
      </w:r>
      <w:r>
        <w:t xml:space="preserve">have integrated AI-powered tools to enhance diagnostic efficiency. For example:</w:t>
      </w:r>
    </w:p>
    <w:p>
      <w:pPr>
        <w:numPr>
          <w:ilvl w:val="0"/>
          <w:numId w:val="1002"/>
        </w:numPr>
        <w:pStyle w:val="Compact"/>
      </w:pPr>
      <w:r>
        <w:rPr>
          <w:bCs/>
          <w:b/>
        </w:rPr>
        <w:t xml:space="preserve">MRI Innovations:</w:t>
      </w:r>
      <w:r>
        <w:t xml:space="preserve"> </w:t>
      </w:r>
      <w:r>
        <w:t xml:space="preserve">High-field MRI systems allow for more detailed scans, aiding in early detection of neurological conditions like Alzheimer’s disease.</w:t>
      </w:r>
    </w:p>
    <w:p>
      <w:pPr>
        <w:numPr>
          <w:ilvl w:val="0"/>
          <w:numId w:val="1002"/>
        </w:numPr>
        <w:pStyle w:val="Compact"/>
      </w:pPr>
      <w:r>
        <w:rPr>
          <w:bCs/>
          <w:b/>
        </w:rPr>
        <w:t xml:space="preserve">Clinical Decision Support Systems (CDSS):</w:t>
      </w:r>
      <w:r>
        <w:t xml:space="preserve"> </w:t>
      </w:r>
      <w:r>
        <w:t xml:space="preserve">AI algorithms assist radiologists by flagging abnormalities in images, reducing human error and improving turnaround times.</w:t>
      </w:r>
    </w:p>
    <w:p>
      <w:pPr>
        <w:numPr>
          <w:ilvl w:val="0"/>
          <w:numId w:val="1002"/>
        </w:numPr>
        <w:pStyle w:val="Compact"/>
      </w:pPr>
      <w:r>
        <w:rPr>
          <w:bCs/>
          <w:b/>
        </w:rPr>
        <w:t xml:space="preserve">Tele-radiology:</w:t>
      </w:r>
      <w:r>
        <w:t xml:space="preserve"> </w:t>
      </w:r>
      <w:r>
        <w:t xml:space="preserve">This technology enables radiologists in Los Angeles to provide remote diagnostic services to rural or underserved areas, addressing healthcare access gaps.</w:t>
      </w:r>
    </w:p>
    <w:bookmarkEnd w:id="24"/>
    <w:bookmarkStart w:id="25" w:name="case-studies-radiology-in-action"/>
    <w:p>
      <w:pPr>
        <w:pStyle w:val="Heading2"/>
      </w:pPr>
      <w:r>
        <w:t xml:space="preserve">5. Case Studies: Radiology in Action</w:t>
      </w:r>
    </w:p>
    <w:p>
      <w:pPr>
        <w:pStyle w:val="FirstParagraph"/>
      </w:pPr>
      <w:r>
        <w:t xml:space="preserve">To illustrate the impact of radiologists in</w:t>
      </w:r>
      <w:r>
        <w:t xml:space="preserve"> </w:t>
      </w:r>
      <w:r>
        <w:rPr>
          <w:bCs/>
          <w:b/>
        </w:rPr>
        <w:t xml:space="preserve">Los Angeles</w:t>
      </w:r>
      <w:r>
        <w:t xml:space="preserve">, consider the following scenarios:</w:t>
      </w:r>
    </w:p>
    <w:p>
      <w:pPr>
        <w:pStyle w:val="BodyText"/>
      </w:pPr>
      <w:r>
        <w:rPr>
          <w:bCs/>
          <w:b/>
        </w:rPr>
        <w:t xml:space="preserve">Case 1: Trauma Imaging at LAC+USC Medical Center</w:t>
      </w:r>
      <w:r>
        <w:br/>
      </w:r>
      <w:r>
        <w:t xml:space="preserve">In a high-impact trauma case, a CT scan performed by a radiologist at LAC+USC identified internal bleeding in a car accident victim. The rapid diagnosis allowed for immediate surgical intervention, saving the patient’s life.</w:t>
      </w:r>
    </w:p>
    <w:p>
      <w:pPr>
        <w:pStyle w:val="BodyText"/>
      </w:pPr>
      <w:r>
        <w:rPr>
          <w:bCs/>
          <w:b/>
        </w:rPr>
        <w:t xml:space="preserve">Case 2: Breast Cancer Screening in Underserved Communities</w:t>
      </w:r>
      <w:r>
        <w:br/>
      </w:r>
      <w:r>
        <w:t xml:space="preserve">Radiologists from</w:t>
      </w:r>
      <w:r>
        <w:t xml:space="preserve"> </w:t>
      </w:r>
      <w:r>
        <w:rPr>
          <w:bCs/>
          <w:b/>
        </w:rPr>
        <w:t xml:space="preserve">Cedars-Sinai</w:t>
      </w:r>
      <w:r>
        <w:t xml:space="preserve"> </w:t>
      </w:r>
      <w:r>
        <w:t xml:space="preserve">have partnered with local clinics to provide free mammograms and ultrasounds to women in low-income neighborhoods. Early detection programs have led to a significant decline in late-stage breast cancer diagnoses in these communities.</w:t>
      </w:r>
    </w:p>
    <w:p>
      <w:pPr>
        <w:pStyle w:val="BodyText"/>
      </w:pPr>
      <w:r>
        <w:rPr>
          <w:bCs/>
          <w:b/>
        </w:rPr>
        <w:t xml:space="preserve">Case 3: AI-Enhanced Radiology at UCLA Health</w:t>
      </w:r>
      <w:r>
        <w:br/>
      </w:r>
      <w:r>
        <w:t xml:space="preserve">UCLA Health has implemented AI algorithms that analyze lung CT scans for signs of cancer. These systems have improved the accuracy of lung nodule detection, reducing false positives and enabling more targeted follow-ups.</w:t>
      </w:r>
    </w:p>
    <w:bookmarkEnd w:id="25"/>
    <w:bookmarkStart w:id="26" w:name="the-future-of-radiology-in-los-angeles"/>
    <w:p>
      <w:pPr>
        <w:pStyle w:val="Heading2"/>
      </w:pPr>
      <w:r>
        <w:t xml:space="preserve">6. The Future of Radiology in Los Angeles</w:t>
      </w:r>
    </w:p>
    <w:p>
      <w:pPr>
        <w:pStyle w:val="FirstParagraph"/>
      </w:pPr>
      <w:r>
        <w:t xml:space="preserve">The future of radiology in</w:t>
      </w:r>
      <w:r>
        <w:t xml:space="preserve"> </w:t>
      </w:r>
      <w:r>
        <w:rPr>
          <w:bCs/>
          <w:b/>
        </w:rPr>
        <w:t xml:space="preserve">United States Los Angeles</w:t>
      </w:r>
      <w:r>
        <w:t xml:space="preserve"> </w:t>
      </w:r>
      <w:r>
        <w:t xml:space="preserve">will likely be shaped by continued advancements in AI, increased use of telehealth, and efforts to reduce healthcare disparities. Radiologists will need to adapt to these changes while maintaining the human touch that is critical in patient care. For example:</w:t>
      </w:r>
    </w:p>
    <w:p>
      <w:pPr>
        <w:numPr>
          <w:ilvl w:val="0"/>
          <w:numId w:val="1003"/>
        </w:numPr>
        <w:pStyle w:val="Compact"/>
      </w:pPr>
      <w:r>
        <w:rPr>
          <w:bCs/>
          <w:b/>
        </w:rPr>
        <w:t xml:space="preserve">Ethical Considerations:</w:t>
      </w:r>
      <w:r>
        <w:t xml:space="preserve"> </w:t>
      </w:r>
      <w:r>
        <w:t xml:space="preserve">As AI becomes more integrated into radiology, ethical questions about data privacy, algorithmic bias, and the potential for reduced human oversight must be addressed.</w:t>
      </w:r>
    </w:p>
    <w:p>
      <w:pPr>
        <w:numPr>
          <w:ilvl w:val="0"/>
          <w:numId w:val="1003"/>
        </w:numPr>
        <w:pStyle w:val="Compact"/>
      </w:pPr>
      <w:r>
        <w:rPr>
          <w:bCs/>
          <w:b/>
        </w:rPr>
        <w:t xml:space="preserve">Education and Training:</w:t>
      </w:r>
      <w:r>
        <w:t xml:space="preserve"> </w:t>
      </w:r>
      <w:r>
        <w:t xml:space="preserve">Undergraduate students and medical trainees in Los Angeles are increasingly being exposed to interdisciplinary training that combines radiology with informatics, public health, and technology.</w:t>
      </w:r>
    </w:p>
    <w:p>
      <w:pPr>
        <w:numPr>
          <w:ilvl w:val="0"/>
          <w:numId w:val="1003"/>
        </w:numPr>
        <w:pStyle w:val="Compact"/>
      </w:pPr>
      <w:r>
        <w:rPr>
          <w:bCs/>
          <w:b/>
        </w:rPr>
        <w:t xml:space="preserve">Patient-Centered Care:</w:t>
      </w:r>
      <w:r>
        <w:t xml:space="preserve"> </w:t>
      </w:r>
      <w:r>
        <w:t xml:space="preserve">Radiologists will play a key role in ensuring that patients understand their imaging results, especially as the complexity of diagnoses increases.</w:t>
      </w:r>
    </w:p>
    <w:bookmarkEnd w:id="26"/>
    <w:bookmarkStart w:id="27" w:name="conclusion"/>
    <w:p>
      <w:pPr>
        <w:pStyle w:val="Heading2"/>
      </w:pPr>
      <w:r>
        <w:t xml:space="preserve">7. Conclusion</w:t>
      </w:r>
    </w:p>
    <w:p>
      <w:pPr>
        <w:pStyle w:val="FirstParagraph"/>
      </w:pPr>
      <w:r>
        <w:t xml:space="preserve">This Undergraduate Thesis underscores the vital role of radiologists in</w:t>
      </w:r>
      <w:r>
        <w:t xml:space="preserve"> </w:t>
      </w:r>
      <w:r>
        <w:rPr>
          <w:bCs/>
          <w:b/>
        </w:rPr>
        <w:t xml:space="preserve">Los Angeles</w:t>
      </w:r>
      <w:r>
        <w:t xml:space="preserve">, where their expertise is critical to diagnosing conditions, advancing medical research, and addressing health inequities. As the city continues to grow and innovate, radiologists will remain at the forefront of healthcare delivery in</w:t>
      </w:r>
      <w:r>
        <w:t xml:space="preserve"> </w:t>
      </w:r>
      <w:r>
        <w:rPr>
          <w:bCs/>
          <w:b/>
        </w:rPr>
        <w:t xml:space="preserve">United States Los Angeles</w:t>
      </w:r>
      <w:r>
        <w:t xml:space="preserve">. Their work not only saves lives but also sets a benchmark for urban radiology practices nationwide.</w:t>
      </w:r>
    </w:p>
    <w:bookmarkEnd w:id="27"/>
    <w:bookmarkStart w:id="28" w:name="references"/>
    <w:p>
      <w:pPr>
        <w:pStyle w:val="Heading2"/>
      </w:pPr>
      <w:r>
        <w:t xml:space="preserve">References</w:t>
      </w:r>
    </w:p>
    <w:p>
      <w:pPr>
        <w:pStyle w:val="FirstParagraph"/>
      </w:pPr>
      <w:r>
        <w:t xml:space="preserve">This document draws from academic journals, hospital publications, and public health reports related to radiology in Los Angeles. Key sources include studies from the</w:t>
      </w:r>
      <w:r>
        <w:t xml:space="preserve"> </w:t>
      </w:r>
      <w:r>
        <w:rPr>
          <w:bCs/>
          <w:b/>
        </w:rPr>
        <w:t xml:space="preserve">Journal of the American College of Radiologists (JACR)</w:t>
      </w:r>
      <w:r>
        <w:t xml:space="preserve">, data from</w:t>
      </w:r>
      <w:r>
        <w:t xml:space="preserve"> </w:t>
      </w:r>
      <w:r>
        <w:rPr>
          <w:bCs/>
          <w:b/>
        </w:rPr>
        <w:t xml:space="preserve">Los Angeles County Department of Health Services</w:t>
      </w:r>
      <w:r>
        <w:t xml:space="preserve">, and case studies published by institutions like UCLA Health and Cedars-Sinai.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Healthcare Delivery in United States Los Angeles</dc:title>
  <dc:creator/>
  <dc:language>en</dc:language>
  <cp:keywords/>
  <dcterms:created xsi:type="dcterms:W3CDTF">2026-07-23T20:34:05Z</dcterms:created>
  <dcterms:modified xsi:type="dcterms:W3CDTF">2026-07-23T20:34:05Z</dcterms:modified>
</cp:coreProperties>
</file>

<file path=docProps/custom.xml><?xml version="1.0" encoding="utf-8"?>
<Properties xmlns="http://schemas.openxmlformats.org/officeDocument/2006/custom-properties" xmlns:vt="http://schemas.openxmlformats.org/officeDocument/2006/docPropsVTypes"/>
</file>