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7" w:name="Xa43f9bab65bcbca2b4fdd37c985101ac58e5c08"/>
    <w:p>
      <w:pPr>
        <w:pStyle w:val="Heading1"/>
      </w:pPr>
      <w:r>
        <w:t xml:space="preserve">Undergraduate Thesis: The Role of a Radiologist in Tashkent, Uzbekistan</w:t>
      </w:r>
    </w:p>
    <w:bookmarkStart w:id="20" w:name="introduction"/>
    <w:p>
      <w:pPr>
        <w:pStyle w:val="Heading2"/>
      </w:pPr>
      <w:r>
        <w:t xml:space="preserve">Introduction</w:t>
      </w:r>
    </w:p>
    <w:p>
      <w:pPr>
        <w:pStyle w:val="FirstParagraph"/>
      </w:pPr>
      <w:r>
        <w:t xml:space="preserve">The field of radiology plays a critical role in modern healthcare systems, and this is particularly true in rapidly developing urban centers like Tashkent, the capital of Uzbekistan. As a Radiologist working within this dynamic environment, one must navigate both the challenges and opportunities presented by advancing medical technology, evolving patient needs, and the unique healthcare landscape of Uzbekistan. This undergraduate thesis explores the multifaceted responsibilities of a Radiologist in Tashkent, emphasizing their importance in diagnosing diseases, improving patient outcomes, and contributing to public health policies in Uzbekistan.</w:t>
      </w:r>
    </w:p>
    <w:bookmarkEnd w:id="20"/>
    <w:bookmarkStart w:id="21" w:name="Xd3324237bf9a741c09882ba18dc539e415cb8cb"/>
    <w:p>
      <w:pPr>
        <w:pStyle w:val="Heading2"/>
      </w:pPr>
      <w:r>
        <w:t xml:space="preserve">The Significance of Radiologists in Healthcare</w:t>
      </w:r>
    </w:p>
    <w:p>
      <w:pPr>
        <w:pStyle w:val="FirstParagraph"/>
      </w:pPr>
      <w:r>
        <w:t xml:space="preserve">A Radiologist is a medical professional trained to interpret medical images such as X-rays, CT scans, MRIs, and ultrasounds. Their expertise is indispensable for accurate diagnosis and treatment planning. In Tashkent, where the population exceeds 2 million and healthcare demands are rising due to urbanization and aging demographics, Radiologists serve as a bridge between advanced diagnostic tools and clinical decision-making.</w:t>
      </w:r>
    </w:p>
    <w:p>
      <w:pPr>
        <w:pStyle w:val="BodyText"/>
      </w:pPr>
      <w:r>
        <w:t xml:space="preserve">In Uzbekistan, Radiologists are often tasked with addressing disparities in access to diagnostic imaging services. While Tashkent boasts well-equipped hospitals such as the Republican Clinical Hospital and the Tashkent Medical Institute, rural areas still face shortages of trained professionals. This underscores the need for Radiologists in Tashkent to not only focus on their clinical work but also contribute to training programs and telemedicine initiatives that extend their expertise across Uzbekistan.</w:t>
      </w:r>
    </w:p>
    <w:bookmarkEnd w:id="21"/>
    <w:bookmarkStart w:id="22" w:name="Xb73de5834ddb79e98f2a1fae8e82a9e1d3bd169"/>
    <w:p>
      <w:pPr>
        <w:pStyle w:val="Heading2"/>
      </w:pPr>
      <w:r>
        <w:t xml:space="preserve">Educational Pathways for Radiologists in Uzbekistan</w:t>
      </w:r>
    </w:p>
    <w:p>
      <w:pPr>
        <w:pStyle w:val="FirstParagraph"/>
      </w:pPr>
      <w:r>
        <w:t xml:space="preserve">Becoming a Radiologist in Uzbekistan requires rigorous education and specialization. Students must first complete a 5-year medical degree at institutions like the Tashkent State Medical University (TSMU). Following this, they undergo a 1-year internship and then pursue postgraduate training in radiology. The curriculum includes coursework in imaging techniques, pathology, and clinical medicine, alongside hands-on experience with state-of-the-art equipment.</w:t>
      </w:r>
    </w:p>
    <w:p>
      <w:pPr>
        <w:pStyle w:val="BodyText"/>
      </w:pPr>
      <w:r>
        <w:t xml:space="preserve">Tashkent has emerged as a hub for medical education in Central Asia. Its universities collaborate with international institutions to integrate modern practices into their programs. This ensures that Radiologists trained in Tashkent are equipped to handle both traditional and cutting-edge diagnostic technologies, such as AI-assisted imaging systems.</w:t>
      </w:r>
    </w:p>
    <w:bookmarkEnd w:id="22"/>
    <w:bookmarkStart w:id="23" w:name="X605ca1d299097de39c72a935ab4dcac664c6512"/>
    <w:p>
      <w:pPr>
        <w:pStyle w:val="Heading2"/>
      </w:pPr>
      <w:r>
        <w:t xml:space="preserve">Challenges Faced by Radiologists in Tashkent</w:t>
      </w:r>
    </w:p>
    <w:p>
      <w:pPr>
        <w:pStyle w:val="FirstParagraph"/>
      </w:pPr>
      <w:r>
        <w:t xml:space="preserve">Despite the growing demand for their expertise, Radiologists in Tashkent face several challenges. One major issue is the high workload due to an increasing patient population and limited resources. Public hospitals often operate with outdated equipment, forcing Radiologists to rely on fewer diagnostic tools than available in private clinics.</w:t>
      </w:r>
    </w:p>
    <w:p>
      <w:pPr>
        <w:pStyle w:val="BodyText"/>
      </w:pPr>
      <w:r>
        <w:t xml:space="preserve">Another challenge is the need for continuous professional development. Rapid advancements in imaging technology, such as PET scans and 3D imaging, require Radiologists to stay updated through workshops and certifications. In Uzbekistan, funding for such training is sometimes limited, particularly in public healthcare sectors.</w:t>
      </w:r>
    </w:p>
    <w:bookmarkEnd w:id="23"/>
    <w:bookmarkStart w:id="24" w:name="opportunities-for-innovation"/>
    <w:p>
      <w:pPr>
        <w:pStyle w:val="Heading2"/>
      </w:pPr>
      <w:r>
        <w:t xml:space="preserve">Opportunities for Innovation</w:t>
      </w:r>
    </w:p>
    <w:p>
      <w:pPr>
        <w:pStyle w:val="FirstParagraph"/>
      </w:pPr>
      <w:r>
        <w:t xml:space="preserve">Tashkent offers unique opportunities for Radiologists to contribute to medical innovation. The city’s proximity to global research networks and its role as a cultural and economic center in Central Asia make it an ideal location for adopting new technologies. For example, AI-driven diagnostic tools are being tested in Tashkent hospitals, promising faster and more accurate diagnoses.</w:t>
      </w:r>
    </w:p>
    <w:p>
      <w:pPr>
        <w:pStyle w:val="BodyText"/>
      </w:pPr>
      <w:r>
        <w:t xml:space="preserve">Radiologists can also play a key role in public health campaigns. In Uzbekistan, initiatives like the National Cancer Screening Program rely on Radiologists to detect early-stage diseases through imaging. This work is particularly vital in regions where cancer incidence rates are rising due to lifestyle changes and environmental factors.</w:t>
      </w:r>
    </w:p>
    <w:bookmarkEnd w:id="24"/>
    <w:bookmarkStart w:id="25" w:name="the-future-of-radiology-in-tashkent"/>
    <w:p>
      <w:pPr>
        <w:pStyle w:val="Heading2"/>
      </w:pPr>
      <w:r>
        <w:t xml:space="preserve">The Future of Radiology in Tashkent</w:t>
      </w:r>
    </w:p>
    <w:p>
      <w:pPr>
        <w:pStyle w:val="FirstParagraph"/>
      </w:pPr>
      <w:r>
        <w:t xml:space="preserve">The future of radiology in Tashkent hinges on addressing current challenges while embracing technological advancements. The government of Uzbekistan has prioritized healthcare reform, allocating resources to upgrade diagnostic infrastructure. This includes the procurement of modern imaging equipment for hospitals across the country.</w:t>
      </w:r>
    </w:p>
    <w:p>
      <w:pPr>
        <w:pStyle w:val="BodyText"/>
      </w:pPr>
      <w:r>
        <w:t xml:space="preserve">Radiologists in Tashkent must also advocate for better work conditions and fair compensation to retain skilled professionals. By fostering collaboration between public and private sectors, Radiologists can help create a more equitable healthcare system that benefits all citizens of Uzbekistan.</w:t>
      </w:r>
    </w:p>
    <w:bookmarkEnd w:id="25"/>
    <w:bookmarkStart w:id="26" w:name="conclusion"/>
    <w:p>
      <w:pPr>
        <w:pStyle w:val="Heading2"/>
      </w:pPr>
      <w:r>
        <w:t xml:space="preserve">Conclusion</w:t>
      </w:r>
    </w:p>
    <w:p>
      <w:pPr>
        <w:pStyle w:val="FirstParagraph"/>
      </w:pPr>
      <w:r>
        <w:t xml:space="preserve">In conclusion, the role of a Radiologist in Tashkent, Uzbekistan is both challenging and rewarding. As the city continues to grow as a medical hub, Radiologists are poised to lead in transforming diagnostic practices through innovation and education. Their work not only impacts individual patient care but also contributes to broader public health goals for Uzbekistan. This undergraduate thesis highlights the importance of recognizing and supporting Radiologists as key players in the nation’s healthcare journey.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Tashkent, Uzbekistan</dc:title>
  <dc:creator/>
  <dc:language>en</dc:language>
  <cp:keywords/>
  <dcterms:created xsi:type="dcterms:W3CDTF">2026-07-21T05:14:12Z</dcterms:created>
  <dcterms:modified xsi:type="dcterms:W3CDTF">2026-07-21T05:14:12Z</dcterms:modified>
</cp:coreProperties>
</file>

<file path=docProps/custom.xml><?xml version="1.0" encoding="utf-8"?>
<Properties xmlns="http://schemas.openxmlformats.org/officeDocument/2006/custom-properties" xmlns:vt="http://schemas.openxmlformats.org/officeDocument/2006/docPropsVTypes"/>
</file>