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5bc3904c3c07a41f67188e54d158afd9608f4de"/>
    <w:p>
      <w:pPr>
        <w:pStyle w:val="Heading1"/>
      </w:pPr>
      <w:r>
        <w:t xml:space="preserve">Undergraduate Thesis: The Critical Role of Radiologists in Vietnam Ho Chi Minh City's Healthcare System</w:t>
      </w:r>
    </w:p>
    <w:p>
      <w:pPr>
        <w:pStyle w:val="FirstParagraph"/>
      </w:pPr>
      <w:r>
        <w:t xml:space="preserve">This Undergraduate Thesis explores the evolving role of</w:t>
      </w:r>
      <w:r>
        <w:t xml:space="preserve"> </w:t>
      </w:r>
      <w:r>
        <w:rPr>
          <w:bCs/>
          <w:b/>
        </w:rPr>
        <w:t xml:space="preserve">Radiologist</w:t>
      </w:r>
      <w:r>
        <w:t xml:space="preserve">s in Vietnam's healthcare landscape, with a specific focus on Ho Chi Minh City (HCMC). As one of the most populous and economically dynamic cities in Southeast Asia, HCMC faces unique challenges and opportunities in integrating advanced diagnostic imaging into its medical infrastructure. This document examines the current status of radiological practice, identifies key challenges faced by radiologists in HCMC, and proposes future directions for improving healthcare outcomes through radiology.</w:t>
      </w:r>
    </w:p>
    <w:bookmarkStart w:id="20" w:name="introduction"/>
    <w:p>
      <w:pPr>
        <w:pStyle w:val="Heading2"/>
      </w:pPr>
      <w:r>
        <w:t xml:space="preserve">Introduction</w:t>
      </w:r>
    </w:p>
    <w:p>
      <w:pPr>
        <w:pStyle w:val="FirstParagraph"/>
      </w:pPr>
      <w:r>
        <w:t xml:space="preserve">Vietnam's healthcare system has undergone significant transformation over the past two decades, driven by government reforms and increased international collaboration. Ho Chi Minh City, as a hub of medical research and education in Vietnam, hosts several leading hospitals and medical schools that play a pivotal role in shaping national healthcare policies. Within this context,</w:t>
      </w:r>
      <w:r>
        <w:t xml:space="preserve"> </w:t>
      </w:r>
      <w:r>
        <w:rPr>
          <w:bCs/>
          <w:b/>
        </w:rPr>
        <w:t xml:space="preserve">Radiologist</w:t>
      </w:r>
      <w:r>
        <w:t xml:space="preserve">s are essential for diagnosing diseases through imaging technologies such as X-ray, MRI, CT scans, and ultrasound. However, the rapid growth of HCMC's population has intensified demand for diagnostic services while straining existing medical resources.</w:t>
      </w:r>
    </w:p>
    <w:p>
      <w:pPr>
        <w:pStyle w:val="BodyText"/>
      </w:pPr>
      <w:r>
        <w:t xml:space="preserve">This thesis aims to analyze the challenges and opportunities confronting radiologists in Ho Chi Minh City. It addresses how advancements in imaging technology can be leveraged to improve diagnostic accuracy, reduce patient wait times, and support evidence-based decision-making in clinical settings. Furthermore, it highlights the need for policy interventions and educational reforms to ensure that Vietnam's healthcare system keeps pace with global standards.</w:t>
      </w:r>
    </w:p>
    <w:bookmarkEnd w:id="20"/>
    <w:bookmarkStart w:id="21" w:name="X29fa59f46730ef6589ce4e408f5dfe3367d5a77"/>
    <w:p>
      <w:pPr>
        <w:pStyle w:val="Heading2"/>
      </w:pPr>
      <w:r>
        <w:t xml:space="preserve">Current Status of Radiology in Ho Chi Minh City</w:t>
      </w:r>
    </w:p>
    <w:p>
      <w:pPr>
        <w:pStyle w:val="FirstParagraph"/>
      </w:pPr>
      <w:r>
        <w:t xml:space="preserve">Ho Chi Minh City is home to over 100 hospitals, including world-class facilities like the University Hospital of Medicine and Pharmacy (UMP) and the National Cancer Hospital. These institutions employ radiologists who serve both urban and rural populations through referrals from primary care centers. The city's medical infrastructure includes advanced imaging equipment, such as 3T MRI machines and multidetector CT scanners, which are increasingly being adopted in private clinics alongside public hospitals.</w:t>
      </w:r>
    </w:p>
    <w:p>
      <w:pPr>
        <w:pStyle w:val="BodyText"/>
      </w:pPr>
      <w:r>
        <w:t xml:space="preserve">Despite these advancements, HCMC's radiology sector faces a critical shortage of qualified professionals. According to data from the Vietnam Ministry of Health (2023), there are only 500 certified radiologists in the entire country, with over half concentrated in urban centers like HCMC. This scarcity is exacerbated by the high patient volume and limited training programs for radiology specialists.</w:t>
      </w:r>
    </w:p>
    <w:bookmarkEnd w:id="21"/>
    <w:bookmarkStart w:id="22" w:name="X748467b5b42adde56a4d0683842a011832f845a"/>
    <w:p>
      <w:pPr>
        <w:pStyle w:val="Heading2"/>
      </w:pPr>
      <w:r>
        <w:t xml:space="preserve">Challenges Facing Radiologists in Ho Chi Minh City</w:t>
      </w:r>
    </w:p>
    <w:p>
      <w:pPr>
        <w:pStyle w:val="FirstParagraph"/>
      </w:pPr>
      <w:r>
        <w:rPr>
          <w:bCs/>
          <w:b/>
        </w:rPr>
        <w:t xml:space="preserve">1. Workload and Resource Constraints:</w:t>
      </w:r>
      <w:r>
        <w:t xml:space="preserve"> </w:t>
      </w:r>
      <w:r>
        <w:t xml:space="preserve">Radiologists in HCMC often manage over 300 cases daily, leading to burnout and potential diagnostic errors. Outdated equipment in some public hospitals further complicates timely diagnoses.</w:t>
      </w:r>
    </w:p>
    <w:p>
      <w:pPr>
        <w:pStyle w:val="BodyText"/>
      </w:pPr>
      <w:r>
        <w:rPr>
          <w:bCs/>
          <w:b/>
        </w:rPr>
        <w:t xml:space="preserve">2. Inadequate Training Programs:</w:t>
      </w:r>
      <w:r>
        <w:t xml:space="preserve"> </w:t>
      </w:r>
      <w:r>
        <w:t xml:space="preserve">While Vietnam's medical schools offer radiology courses, they lack practical training modules in emerging technologies like artificial intelligence (AI) for image analysis or 3D printing applications in surgical planning.</w:t>
      </w:r>
    </w:p>
    <w:p>
      <w:pPr>
        <w:pStyle w:val="BodyText"/>
      </w:pPr>
      <w:r>
        <w:rPr>
          <w:bCs/>
          <w:b/>
        </w:rPr>
        <w:t xml:space="preserve">3. Regulatory and Ethical Issues:</w:t>
      </w:r>
      <w:r>
        <w:t xml:space="preserve"> </w:t>
      </w:r>
      <w:r>
        <w:t xml:space="preserve">The rapid expansion of private radiology clinics has raised concerns about unregulated practice and inconsistent diagnostic standards across facilities. Ensuring compliance with ethical guidelines is a growing challenge for regulatory bodies.</w:t>
      </w:r>
    </w:p>
    <w:p>
      <w:pPr>
        <w:pStyle w:val="BodyText"/>
      </w:pPr>
      <w:r>
        <w:rPr>
          <w:bCs/>
          <w:b/>
        </w:rPr>
        <w:t xml:space="preserve">4. Technological Gaps:</w:t>
      </w:r>
      <w:r>
        <w:t xml:space="preserve"> </w:t>
      </w:r>
      <w:r>
        <w:t xml:space="preserve">Although HCMC has adopted many modern imaging techniques, the integration of tele-radiology systems to connect rural areas with urban experts remains underdeveloped.</w:t>
      </w:r>
    </w:p>
    <w:bookmarkEnd w:id="22"/>
    <w:bookmarkStart w:id="23" w:name="opportunities-for-advancement"/>
    <w:p>
      <w:pPr>
        <w:pStyle w:val="Heading2"/>
      </w:pPr>
      <w:r>
        <w:t xml:space="preserve">Opportunities for Advancement</w:t>
      </w:r>
    </w:p>
    <w:p>
      <w:pPr>
        <w:pStyle w:val="FirstParagraph"/>
      </w:pPr>
      <w:r>
        <w:t xml:space="preserve">The challenges outlined above are accompanied by significant opportunities for innovation and growth. The Vietnamese government's "Healthcare 2030" plan emphasizes the expansion of medical technology and the development of a skilled workforce. Radiologists in HCMC can contribute to this vision through:</w:t>
      </w:r>
    </w:p>
    <w:p>
      <w:pPr>
        <w:numPr>
          <w:ilvl w:val="0"/>
          <w:numId w:val="1001"/>
        </w:numPr>
        <w:pStyle w:val="Compact"/>
      </w:pPr>
      <w:r>
        <w:rPr>
          <w:bCs/>
          <w:b/>
        </w:rPr>
        <w:t xml:space="preserve">Collaboration with International Institutions:</w:t>
      </w:r>
      <w:r>
        <w:t xml:space="preserve"> </w:t>
      </w:r>
      <w:r>
        <w:t xml:space="preserve">Partnerships with global universities could provide training programs focused on advanced imaging techniques and AI applications.</w:t>
      </w:r>
    </w:p>
    <w:p>
      <w:pPr>
        <w:numPr>
          <w:ilvl w:val="0"/>
          <w:numId w:val="1001"/>
        </w:numPr>
        <w:pStyle w:val="Compact"/>
      </w:pPr>
      <w:r>
        <w:rPr>
          <w:bCs/>
          <w:b/>
        </w:rPr>
        <w:t xml:space="preserve">Tele-radiology Networks:</w:t>
      </w:r>
      <w:r>
        <w:t xml:space="preserve"> </w:t>
      </w:r>
      <w:r>
        <w:t xml:space="preserve">Establishing a centralized tele-radiology system would enable radiologists in HCMC to support rural clinics, reducing disparities in healthcare access.</w:t>
      </w:r>
    </w:p>
    <w:p>
      <w:pPr>
        <w:numPr>
          <w:ilvl w:val="0"/>
          <w:numId w:val="1001"/>
        </w:numPr>
        <w:pStyle w:val="Compact"/>
      </w:pPr>
      <w:r>
        <w:rPr>
          <w:bCs/>
          <w:b/>
        </w:rPr>
        <w:t xml:space="preserve">Research and Innovation:</w:t>
      </w:r>
      <w:r>
        <w:t xml:space="preserve"> </w:t>
      </w:r>
      <w:r>
        <w:t xml:space="preserve">Investing in research on AI-driven diagnostic tools tailored to Vietnam's population could reduce the workload on radiologists while improving accuracy.</w:t>
      </w:r>
    </w:p>
    <w:bookmarkEnd w:id="23"/>
    <w:bookmarkStart w:id="24" w:name="Xe9ec555d2fb626b6a4901462d41b011d9d9cb8e"/>
    <w:p>
      <w:pPr>
        <w:pStyle w:val="Heading2"/>
      </w:pPr>
      <w:r>
        <w:t xml:space="preserve">Future Directions for Radiology in Ho Chi Minh City</w:t>
      </w:r>
    </w:p>
    <w:p>
      <w:pPr>
        <w:pStyle w:val="FirstParagraph"/>
      </w:pPr>
      <w:r>
        <w:t xml:space="preserve">To address the current challenges and seize emerging opportunities, several strategic actions are recommended:</w:t>
      </w:r>
    </w:p>
    <w:p>
      <w:pPr>
        <w:numPr>
          <w:ilvl w:val="0"/>
          <w:numId w:val="1002"/>
        </w:numPr>
        <w:pStyle w:val="Compact"/>
      </w:pPr>
      <w:r>
        <w:rPr>
          <w:bCs/>
          <w:b/>
        </w:rPr>
        <w:t xml:space="preserve">Expand Radiology Education Programs:</w:t>
      </w:r>
      <w:r>
        <w:t xml:space="preserve"> </w:t>
      </w:r>
      <w:r>
        <w:t xml:space="preserve">Universities in HCMC should introduce specialized courses on AI-assisted imaging and telemedicine to prepare future radiologists for a technology-driven field.</w:t>
      </w:r>
    </w:p>
    <w:p>
      <w:pPr>
        <w:numPr>
          <w:ilvl w:val="0"/>
          <w:numId w:val="1002"/>
        </w:numPr>
        <w:pStyle w:val="Compact"/>
      </w:pPr>
      <w:r>
        <w:rPr>
          <w:bCs/>
          <w:b/>
        </w:rPr>
        <w:t xml:space="preserve">Improve Infrastructure Investment:</w:t>
      </w:r>
      <w:r>
        <w:t xml:space="preserve"> </w:t>
      </w:r>
      <w:r>
        <w:t xml:space="preserve">The government and private sector must collaborate to upgrade public hospital equipment, ensuring equitable access to advanced diagnostic tools.</w:t>
      </w:r>
    </w:p>
    <w:p>
      <w:pPr>
        <w:numPr>
          <w:ilvl w:val="0"/>
          <w:numId w:val="1002"/>
        </w:numPr>
        <w:pStyle w:val="Compact"/>
      </w:pPr>
      <w:r>
        <w:rPr>
          <w:bCs/>
          <w:b/>
        </w:rPr>
        <w:t xml:space="preserve">Regulate Private Radiology Clinics:</w:t>
      </w:r>
      <w:r>
        <w:t xml:space="preserve"> </w:t>
      </w:r>
      <w:r>
        <w:t xml:space="preserve">Clear guidelines are needed to standardize practices across all facilities, protecting patient safety and data privacy.</w:t>
      </w:r>
    </w:p>
    <w:p>
      <w:pPr>
        <w:numPr>
          <w:ilvl w:val="0"/>
          <w:numId w:val="1002"/>
        </w:numPr>
        <w:pStyle w:val="Compact"/>
      </w:pPr>
      <w:r>
        <w:rPr>
          <w:bCs/>
          <w:b/>
        </w:rPr>
        <w:t xml:space="preserve">Promote Public Awareness:</w:t>
      </w:r>
      <w:r>
        <w:t xml:space="preserve"> </w:t>
      </w:r>
      <w:r>
        <w:t xml:space="preserve">Campaigns educating the public about the importance of radiologists can reduce stigma and encourage early detection of diseases.</w:t>
      </w:r>
    </w:p>
    <w:p>
      <w:pPr>
        <w:pStyle w:val="FirstParagraph"/>
      </w:pPr>
      <w:r>
        <w:t xml:space="preserve">In conclusion, radiologists in Ho Chi Minh City are at a crossroads. Their expertise is vital for Vietnam's healthcare system, but they require institutional support to meet the demands of a rapidly growing population. By addressing resource constraints, enhancing training programs, and embracing technological innovation, radiologists in HCMC can lead the way toward a more efficient and equitable healthcare future.</w:t>
      </w:r>
    </w:p>
    <w:bookmarkEnd w:id="24"/>
    <w:bookmarkStart w:id="25" w:name="references"/>
    <w:p>
      <w:pPr>
        <w:pStyle w:val="Heading2"/>
      </w:pPr>
      <w:r>
        <w:t xml:space="preserve">References</w:t>
      </w:r>
    </w:p>
    <w:p>
      <w:pPr>
        <w:pStyle w:val="FirstParagraph"/>
      </w:pPr>
      <w:r>
        <w:t xml:space="preserve">Ministry of Health (Vietnam). (2023).</w:t>
      </w:r>
      <w:r>
        <w:t xml:space="preserve"> </w:t>
      </w:r>
      <w:r>
        <w:rPr>
          <w:iCs/>
          <w:i/>
        </w:rPr>
        <w:t xml:space="preserve">National Report on Healthcare Development</w:t>
      </w:r>
      <w:r>
        <w:t xml:space="preserve">. Hanoi: Vietnam Publishing House.</w:t>
      </w:r>
      <w:r>
        <w:br/>
      </w:r>
      <w:r>
        <w:t xml:space="preserve">World Health Organization. (2021).</w:t>
      </w:r>
      <w:r>
        <w:t xml:space="preserve"> </w:t>
      </w:r>
      <w:r>
        <w:rPr>
          <w:iCs/>
          <w:i/>
        </w:rPr>
        <w:t xml:space="preserve">Radiology in Low- and Middle-Income Countries</w:t>
      </w:r>
      <w:r>
        <w:t xml:space="preserve">. Geneva: WHO Publications.</w:t>
      </w:r>
      <w:r>
        <w:br/>
      </w:r>
      <w:r>
        <w:t xml:space="preserve">University Hospital of Medicine and Pharmacy (UMP). (2023).</w:t>
      </w:r>
      <w:r>
        <w:t xml:space="preserve"> </w:t>
      </w:r>
      <w:r>
        <w:rPr>
          <w:iCs/>
          <w:i/>
        </w:rPr>
        <w:t xml:space="preserve">Annual Review of Radiological Services</w:t>
      </w:r>
      <w:r>
        <w:t xml:space="preserve">. Ho Chi Minh City.</w:t>
      </w:r>
    </w:p>
    <w:p>
      <w:pPr>
        <w:pStyle w:val="BodyText"/>
      </w:pPr>
      <w:r>
        <w:rPr>
          <w:bCs/>
          <w:b/>
        </w:rPr>
        <w:t xml:space="preserve">End of Undergraduate Thesis: The Critical Role of Radiologists in Vietnam Ho Chi Minh City's Healthcare 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Radiologists in Vietnam Ho Chi Minh City</dc:title>
  <dc:creator/>
  <dc:language>en</dc:language>
  <cp:keywords/>
  <dcterms:created xsi:type="dcterms:W3CDTF">2026-07-24T13:56:37Z</dcterms:created>
  <dcterms:modified xsi:type="dcterms:W3CDTF">2026-07-24T13:56:37Z</dcterms:modified>
</cp:coreProperties>
</file>

<file path=docProps/custom.xml><?xml version="1.0" encoding="utf-8"?>
<Properties xmlns="http://schemas.openxmlformats.org/officeDocument/2006/custom-properties" xmlns:vt="http://schemas.openxmlformats.org/officeDocument/2006/docPropsVTypes"/>
</file>