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Robotics</w:t>
      </w:r>
      <w:r>
        <w:t xml:space="preserve"> </w:t>
      </w:r>
      <w:r>
        <w:t xml:space="preserve">Engineer</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28" w:name="Xfc1a16a1cdd8f8816bbf47aefd050922f1da612"/>
    <w:p>
      <w:pPr>
        <w:pStyle w:val="Heading1"/>
      </w:pPr>
      <w:r>
        <w:t xml:space="preserve">Undergraduate Thesis on Robotics Engineer in Afghanistan Kabul</w:t>
      </w:r>
    </w:p>
    <w:bookmarkStart w:id="20" w:name="abstract"/>
    <w:p>
      <w:pPr>
        <w:pStyle w:val="Heading2"/>
      </w:pPr>
      <w:r>
        <w:t xml:space="preserve">Abstract</w:t>
      </w:r>
    </w:p>
    <w:p>
      <w:pPr>
        <w:pStyle w:val="FirstParagraph"/>
      </w:pPr>
      <w:r>
        <w:t xml:space="preserve">This</w:t>
      </w:r>
      <w:r>
        <w:t xml:space="preserve"> </w:t>
      </w:r>
      <w:r>
        <w:rPr>
          <w:bCs/>
          <w:b/>
        </w:rPr>
        <w:t xml:space="preserve">Undergraduate Thesis</w:t>
      </w:r>
      <w:r>
        <w:t xml:space="preserve"> </w:t>
      </w:r>
      <w:r>
        <w:t xml:space="preserve">explores the role of a</w:t>
      </w:r>
      <w:r>
        <w:t xml:space="preserve"> </w:t>
      </w:r>
      <w:r>
        <w:rPr>
          <w:bCs/>
          <w:b/>
        </w:rPr>
        <w:t xml:space="preserve">Robotics Engineer</w:t>
      </w:r>
      <w:r>
        <w:t xml:space="preserve"> </w:t>
      </w:r>
      <w:r>
        <w:t xml:space="preserve">in addressing developmental, industrial, and educational challenges in</w:t>
      </w:r>
      <w:r>
        <w:t xml:space="preserve"> </w:t>
      </w:r>
      <w:r>
        <w:rPr>
          <w:bCs/>
          <w:b/>
        </w:rPr>
        <w:t xml:space="preserve">Afghanistan Kabul</w:t>
      </w:r>
      <w:r>
        <w:t xml:space="preserve">. Given the unique socio-political and infrastructural context of Kabul, this study evaluates how robotics technologies can be adapted to meet local needs while fostering innovation in engineering education. The thesis also investigates the potential for integrating robotics into Afghanistan’s growing technology sector to create sustainable solutions for healthcare, agriculture, and disaster response in the region.</w:t>
      </w:r>
    </w:p>
    <w:bookmarkEnd w:id="20"/>
    <w:bookmarkStart w:id="21" w:name="introduction"/>
    <w:p>
      <w:pPr>
        <w:pStyle w:val="Heading2"/>
      </w:pPr>
      <w:r>
        <w:t xml:space="preserve">Introduction</w:t>
      </w:r>
    </w:p>
    <w:p>
      <w:pPr>
        <w:pStyle w:val="FirstParagraph"/>
      </w:pPr>
      <w:r>
        <w:t xml:space="preserve">Kabul, as the capital of</w:t>
      </w:r>
      <w:r>
        <w:t xml:space="preserve"> </w:t>
      </w:r>
      <w:r>
        <w:rPr>
          <w:bCs/>
          <w:b/>
        </w:rPr>
        <w:t xml:space="preserve">Afghanistan</w:t>
      </w:r>
      <w:r>
        <w:t xml:space="preserve">, faces significant challenges in infrastructure, education, and technological advancement. The role of a</w:t>
      </w:r>
      <w:r>
        <w:t xml:space="preserve"> </w:t>
      </w:r>
      <w:r>
        <w:rPr>
          <w:bCs/>
          <w:b/>
        </w:rPr>
        <w:t xml:space="preserve">Robotics Engineer</w:t>
      </w:r>
      <w:r>
        <w:t xml:space="preserve"> </w:t>
      </w:r>
      <w:r>
        <w:t xml:space="preserve">is critical in developing context-specific solutions to these issues. This thesis focuses on the feasibility of robotics applications tailored to Kabul’s environment and the training required for local engineers to lead such initiatives. By examining global best practices and adapting them to Afghanistan’s unique conditions, this study aims to bridge the gap between theoretical engineering education and practical implementation in Kabul.</w:t>
      </w:r>
    </w:p>
    <w:bookmarkEnd w:id="21"/>
    <w:bookmarkStart w:id="22" w:name="research-objectives"/>
    <w:p>
      <w:pPr>
        <w:pStyle w:val="Heading2"/>
      </w:pPr>
      <w:r>
        <w:t xml:space="preserve">Research Objectives</w:t>
      </w:r>
    </w:p>
    <w:p>
      <w:pPr>
        <w:numPr>
          <w:ilvl w:val="0"/>
          <w:numId w:val="1001"/>
        </w:numPr>
        <w:pStyle w:val="Compact"/>
      </w:pPr>
      <w:r>
        <w:t xml:space="preserve">To assess the current state of robotics education in</w:t>
      </w:r>
      <w:r>
        <w:t xml:space="preserve"> </w:t>
      </w:r>
      <w:r>
        <w:rPr>
          <w:bCs/>
          <w:b/>
        </w:rPr>
        <w:t xml:space="preserve">Afghanistan Kabul</w:t>
      </w:r>
      <w:r>
        <w:t xml:space="preserve"> </w:t>
      </w:r>
      <w:r>
        <w:t xml:space="preserve">and identify gaps.</w:t>
      </w:r>
    </w:p>
    <w:p>
      <w:pPr>
        <w:numPr>
          <w:ilvl w:val="0"/>
          <w:numId w:val="1001"/>
        </w:numPr>
        <w:pStyle w:val="Compact"/>
      </w:pPr>
      <w:r>
        <w:t xml:space="preserve">To propose a framework for training</w:t>
      </w:r>
      <w:r>
        <w:t xml:space="preserve"> </w:t>
      </w:r>
      <w:r>
        <w:rPr>
          <w:bCs/>
          <w:b/>
        </w:rPr>
        <w:t xml:space="preserve">Robotics Engineers</w:t>
      </w:r>
      <w:r>
        <w:t xml:space="preserve"> </w:t>
      </w:r>
      <w:r>
        <w:t xml:space="preserve">who can address local challenges such as healthcare delivery, agricultural automation, and disaster response.</w:t>
      </w:r>
    </w:p>
    <w:p>
      <w:pPr>
        <w:numPr>
          <w:ilvl w:val="0"/>
          <w:numId w:val="1001"/>
        </w:numPr>
        <w:pStyle w:val="Compact"/>
      </w:pPr>
      <w:r>
        <w:t xml:space="preserve">To analyze the socio-political factors affecting the adoption of robotics in Kabul and suggest mitigation strategies.</w:t>
      </w:r>
    </w:p>
    <w:bookmarkEnd w:id="22"/>
    <w:bookmarkStart w:id="23" w:name="literature-review"/>
    <w:p>
      <w:pPr>
        <w:pStyle w:val="Heading2"/>
      </w:pPr>
      <w:r>
        <w:t xml:space="preserve">Literature Review</w:t>
      </w:r>
    </w:p>
    <w:p>
      <w:pPr>
        <w:pStyle w:val="FirstParagraph"/>
      </w:pPr>
      <w:r>
        <w:t xml:space="preserve">The field of robotics has evolved rapidly, with applications ranging from industrial automation to medical diagnostics. However, its integration into developing regions like</w:t>
      </w:r>
      <w:r>
        <w:t xml:space="preserve"> </w:t>
      </w:r>
      <w:r>
        <w:rPr>
          <w:bCs/>
          <w:b/>
        </w:rPr>
        <w:t xml:space="preserve">Afghanistan Kabul</w:t>
      </w:r>
      <w:r>
        <w:t xml:space="preserve"> </w:t>
      </w:r>
      <w:r>
        <w:t xml:space="preserve">remains limited due to resource constraints and a lack of specialized training. Studies by international institutions highlight the potential for robotics in agriculture (e.g., drone-based crop monitoring) and healthcare (e.g., telepresence robots for remote consultations). These applications are particularly relevant in Kabul, where access to advanced medical care and efficient farming techniques is scarce.</w:t>
      </w:r>
    </w:p>
    <w:p>
      <w:pPr>
        <w:pStyle w:val="BodyText"/>
      </w:pPr>
      <w:r>
        <w:t xml:space="preserve">Research also emphasizes the importance of equipping</w:t>
      </w:r>
      <w:r>
        <w:t xml:space="preserve"> </w:t>
      </w:r>
      <w:r>
        <w:rPr>
          <w:bCs/>
          <w:b/>
        </w:rPr>
        <w:t xml:space="preserve">Robotics Engineers</w:t>
      </w:r>
      <w:r>
        <w:t xml:space="preserve"> </w:t>
      </w:r>
      <w:r>
        <w:t xml:space="preserve">with cross-disciplinary skills, including mechanical design, programming, and systems integration. In a region like Afghanistan, where infrastructure is underdeveloped, engineers must also address challenges such as power supply limitations and logistical barriers to technology deployment.</w:t>
      </w:r>
    </w:p>
    <w:bookmarkEnd w:id="23"/>
    <w:bookmarkStart w:id="24" w:name="methodology"/>
    <w:p>
      <w:pPr>
        <w:pStyle w:val="Heading2"/>
      </w:pPr>
      <w:r>
        <w:t xml:space="preserve">Methodology</w:t>
      </w:r>
    </w:p>
    <w:p>
      <w:pPr>
        <w:pStyle w:val="FirstParagraph"/>
      </w:pPr>
      <w:r>
        <w:t xml:space="preserve">This</w:t>
      </w:r>
      <w:r>
        <w:t xml:space="preserve"> </w:t>
      </w:r>
      <w:r>
        <w:rPr>
          <w:bCs/>
          <w:b/>
        </w:rPr>
        <w:t xml:space="preserve">Undergraduate Thesis</w:t>
      </w:r>
      <w:r>
        <w:t xml:space="preserve"> </w:t>
      </w:r>
      <w:r>
        <w:t xml:space="preserve">employs a mixed-methods approach, combining secondary data analysis with interviews and case studies. Data was collected from academic institutions in Kabul, government reports on technological development, and global robotics research databases. Key stakeholders—including local</w:t>
      </w:r>
      <w:r>
        <w:t xml:space="preserve"> </w:t>
      </w:r>
      <w:r>
        <w:rPr>
          <w:bCs/>
          <w:b/>
        </w:rPr>
        <w:t xml:space="preserve">Robotics Engineers</w:t>
      </w:r>
      <w:r>
        <w:t xml:space="preserve">, educators, and policymakers—were interviewed to understand the practical challenges of implementing robotics solutions in Afghanistan.</w:t>
      </w:r>
    </w:p>
    <w:p>
      <w:pPr>
        <w:pStyle w:val="BodyText"/>
      </w:pPr>
      <w:r>
        <w:t xml:space="preserve">The study also reviews existing projects in neighboring regions (e.g., Pakistan’s use of drones for agriculture) to identify adaptable models for Kabul. A SWOT analysis (Strengths, Weaknesses, Opportunities, Threats) was conducted to evaluate the potential of robotics in addressing Kabul’s specific needs.</w:t>
      </w:r>
    </w:p>
    <w:bookmarkEnd w:id="24"/>
    <w:bookmarkStart w:id="25" w:name="findings"/>
    <w:p>
      <w:pPr>
        <w:pStyle w:val="Heading2"/>
      </w:pPr>
      <w:r>
        <w:t xml:space="preserve">Findings</w:t>
      </w:r>
    </w:p>
    <w:p>
      <w:pPr>
        <w:pStyle w:val="FirstParagraph"/>
      </w:pPr>
      <w:r>
        <w:t xml:space="preserve">The analysis reveals that while Afghanistan has a growing interest in STEM education, the field of</w:t>
      </w:r>
      <w:r>
        <w:t xml:space="preserve"> </w:t>
      </w:r>
      <w:r>
        <w:rPr>
          <w:bCs/>
          <w:b/>
        </w:rPr>
        <w:t xml:space="preserve">Robotics Engineering</w:t>
      </w:r>
      <w:r>
        <w:t xml:space="preserve"> </w:t>
      </w:r>
      <w:r>
        <w:t xml:space="preserve">remains underdeveloped. Universities in Kabul lack specialized facilities for hands-on robotics training, and most curricula focus on theoretical concepts rather than practical applications. However, there is significant potential to leverage robotics for:</w:t>
      </w:r>
    </w:p>
    <w:p>
      <w:pPr>
        <w:numPr>
          <w:ilvl w:val="0"/>
          <w:numId w:val="1002"/>
        </w:numPr>
        <w:pStyle w:val="Compact"/>
      </w:pPr>
      <w:r>
        <w:rPr>
          <w:bCs/>
          <w:b/>
        </w:rPr>
        <w:t xml:space="preserve">Agricultural Automation:</w:t>
      </w:r>
      <w:r>
        <w:t xml:space="preserve"> </w:t>
      </w:r>
      <w:r>
        <w:t xml:space="preserve">Drones for crop monitoring and irrigation systems could improve food security in rural Kabul regions.</w:t>
      </w:r>
    </w:p>
    <w:p>
      <w:pPr>
        <w:numPr>
          <w:ilvl w:val="0"/>
          <w:numId w:val="1002"/>
        </w:numPr>
        <w:pStyle w:val="Compact"/>
      </w:pPr>
      <w:r>
        <w:rPr>
          <w:bCs/>
          <w:b/>
        </w:rPr>
        <w:t xml:space="preserve">Healthcare Robotics:</w:t>
      </w:r>
      <w:r>
        <w:t xml:space="preserve"> </w:t>
      </w:r>
      <w:r>
        <w:t xml:space="preserve">Telepresence robots could bridge the gap between urban hospitals and remote areas, improving access to medical expertise.</w:t>
      </w:r>
    </w:p>
    <w:p>
      <w:pPr>
        <w:numPr>
          <w:ilvl w:val="0"/>
          <w:numId w:val="1002"/>
        </w:numPr>
        <w:pStyle w:val="Compact"/>
      </w:pPr>
      <w:r>
        <w:rPr>
          <w:bCs/>
          <w:b/>
        </w:rPr>
        <w:t xml:space="preserve">Disaster Response:</w:t>
      </w:r>
      <w:r>
        <w:t xml:space="preserve"> </w:t>
      </w:r>
      <w:r>
        <w:t xml:space="preserve">Robots designed for search-and-rescue operations could enhance emergency management in Kabul’s earthquake-prone zones.</w:t>
      </w:r>
    </w:p>
    <w:p>
      <w:pPr>
        <w:pStyle w:val="FirstParagraph"/>
      </w:pPr>
      <w:r>
        <w:t xml:space="preserve">The study also highlights barriers such as limited funding, political instability, and a shortage of trained</w:t>
      </w:r>
      <w:r>
        <w:t xml:space="preserve"> </w:t>
      </w:r>
      <w:r>
        <w:rPr>
          <w:bCs/>
          <w:b/>
        </w:rPr>
        <w:t xml:space="preserve">Robotics Engineers</w:t>
      </w:r>
      <w:r>
        <w:t xml:space="preserve">. Cultural resistance to adopting new technologies further complicates implementation efforts.</w:t>
      </w:r>
    </w:p>
    <w:bookmarkEnd w:id="25"/>
    <w:bookmarkStart w:id="26" w:name="challenges-and-recommendations"/>
    <w:p>
      <w:pPr>
        <w:pStyle w:val="Heading2"/>
      </w:pPr>
      <w:r>
        <w:t xml:space="preserve">Challenges and Recommendations</w:t>
      </w:r>
    </w:p>
    <w:p>
      <w:pPr>
        <w:pStyle w:val="FirstParagraph"/>
      </w:pPr>
      <w:r>
        <w:t xml:space="preserve">To foster the growth of</w:t>
      </w:r>
      <w:r>
        <w:t xml:space="preserve"> </w:t>
      </w:r>
      <w:r>
        <w:rPr>
          <w:bCs/>
          <w:b/>
        </w:rPr>
        <w:t xml:space="preserve">Robotics Engineering</w:t>
      </w:r>
      <w:r>
        <w:t xml:space="preserve"> </w:t>
      </w:r>
      <w:r>
        <w:t xml:space="preserve">in</w:t>
      </w:r>
      <w:r>
        <w:t xml:space="preserve"> </w:t>
      </w:r>
      <w:r>
        <w:rPr>
          <w:bCs/>
          <w:b/>
        </w:rPr>
        <w:t xml:space="preserve">Afghanistan Kabul</w:t>
      </w:r>
      <w:r>
        <w:t xml:space="preserve">, several recommendations are proposed:</w:t>
      </w:r>
    </w:p>
    <w:p>
      <w:pPr>
        <w:numPr>
          <w:ilvl w:val="0"/>
          <w:numId w:val="1003"/>
        </w:numPr>
        <w:pStyle w:val="Compact"/>
      </w:pPr>
      <w:r>
        <w:rPr>
          <w:bCs/>
          <w:b/>
        </w:rPr>
        <w:t xml:space="preserve">Educational Reform:</w:t>
      </w:r>
      <w:r>
        <w:t xml:space="preserve"> </w:t>
      </w:r>
      <w:r>
        <w:t xml:space="preserve">Universities should integrate robotics into their curricula, focusing on practical projects that address local challenges. Partnerships with international institutions could provide access to resources and expertise.</w:t>
      </w:r>
    </w:p>
    <w:p>
      <w:pPr>
        <w:numPr>
          <w:ilvl w:val="0"/>
          <w:numId w:val="1003"/>
        </w:numPr>
        <w:pStyle w:val="Compact"/>
      </w:pPr>
      <w:r>
        <w:rPr>
          <w:bCs/>
          <w:b/>
        </w:rPr>
        <w:t xml:space="preserve">Infrastructure Investment:</w:t>
      </w:r>
      <w:r>
        <w:t xml:space="preserve"> </w:t>
      </w:r>
      <w:r>
        <w:t xml:space="preserve">The government must prioritize developing labs, workshops, and internet connectivity in Kabul to support robotics education and research.</w:t>
      </w:r>
    </w:p>
    <w:p>
      <w:pPr>
        <w:numPr>
          <w:ilvl w:val="0"/>
          <w:numId w:val="1003"/>
        </w:numPr>
        <w:pStyle w:val="Compact"/>
      </w:pPr>
      <w:r>
        <w:rPr>
          <w:bCs/>
          <w:b/>
        </w:rPr>
        <w:t xml:space="preserve">PUBLIC-Private Partnerships:</w:t>
      </w:r>
      <w:r>
        <w:t xml:space="preserve"> </w:t>
      </w:r>
      <w:r>
        <w:t xml:space="preserve">Collaborations between local engineers, NGOs, and global tech companies could fund pilot projects (e.g., agricultural drones or medical robots) that demonstrate the benefits of robotics.</w:t>
      </w:r>
    </w:p>
    <w:p>
      <w:pPr>
        <w:pStyle w:val="FirstParagraph"/>
      </w:pPr>
      <w:r>
        <w:t xml:space="preserve">Additionally, public awareness campaigns are needed to reduce resistance to robotics and encourage its adoption in sectors like healthcare and agriculture. Training programs for</w:t>
      </w:r>
      <w:r>
        <w:t xml:space="preserve"> </w:t>
      </w:r>
      <w:r>
        <w:rPr>
          <w:bCs/>
          <w:b/>
        </w:rPr>
        <w:t xml:space="preserve">Robotics Engineers</w:t>
      </w:r>
      <w:r>
        <w:t xml:space="preserve"> </w:t>
      </w:r>
      <w:r>
        <w:t xml:space="preserve">should emphasize adaptability, creativity, and problem-solving skills tailored to Kabul’s unique context.</w:t>
      </w:r>
    </w:p>
    <w:bookmarkEnd w:id="26"/>
    <w:bookmarkStart w:id="27" w:name="conclusion"/>
    <w:p>
      <w:pPr>
        <w:pStyle w:val="Heading2"/>
      </w:pPr>
      <w:r>
        <w:t xml:space="preserve">Conclusion</w:t>
      </w:r>
    </w:p>
    <w:p>
      <w:pPr>
        <w:pStyle w:val="FirstParagraph"/>
      </w:pPr>
      <w:r>
        <w:t xml:space="preserve">This</w:t>
      </w:r>
      <w:r>
        <w:t xml:space="preserve"> </w:t>
      </w:r>
      <w:r>
        <w:rPr>
          <w:bCs/>
          <w:b/>
        </w:rPr>
        <w:t xml:space="preserve">Undergraduate Thesis</w:t>
      </w:r>
      <w:r>
        <w:t xml:space="preserve"> </w:t>
      </w:r>
      <w:r>
        <w:t xml:space="preserve">underscores the transformative potential of</w:t>
      </w:r>
      <w:r>
        <w:t xml:space="preserve"> </w:t>
      </w:r>
      <w:r>
        <w:rPr>
          <w:bCs/>
          <w:b/>
        </w:rPr>
        <w:t xml:space="preserve">Robotics Engineering</w:t>
      </w:r>
      <w:r>
        <w:t xml:space="preserve"> </w:t>
      </w:r>
      <w:r>
        <w:t xml:space="preserve">in addressing the socio-economic challenges of</w:t>
      </w:r>
      <w:r>
        <w:t xml:space="preserve"> </w:t>
      </w:r>
      <w:r>
        <w:rPr>
          <w:bCs/>
          <w:b/>
        </w:rPr>
        <w:t xml:space="preserve">Afghanistan Kabul</w:t>
      </w:r>
      <w:r>
        <w:t xml:space="preserve">. While significant barriers exist, the integration of robotics into education and industry offers a pathway to innovation and sustainability. By investing in local</w:t>
      </w:r>
      <w:r>
        <w:t xml:space="preserve"> </w:t>
      </w:r>
      <w:r>
        <w:rPr>
          <w:bCs/>
          <w:b/>
        </w:rPr>
        <w:t xml:space="preserve">Robotics Engineers</w:t>
      </w:r>
      <w:r>
        <w:t xml:space="preserve">, fostering international collaboration, and prioritizing practical training, Kabul can emerge as a hub for technological advancement in the region.</w:t>
      </w:r>
    </w:p>
    <w:p>
      <w:pPr>
        <w:pStyle w:val="BodyText"/>
      </w:pPr>
      <w:r>
        <w:t xml:space="preserve">Future research should focus on pilot projects to test the feasibility of robotics applications in Kabul’s context and evaluate their long-term impact on economic development and quality of life.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Robotics Engineer in Afghanistan Kabul</dc:title>
  <dc:creator/>
  <dc:language>en</dc:language>
  <cp:keywords/>
  <dcterms:created xsi:type="dcterms:W3CDTF">2026-07-23T01:55:35Z</dcterms:created>
  <dcterms:modified xsi:type="dcterms:W3CDTF">2026-07-23T01:55:35Z</dcterms:modified>
</cp:coreProperties>
</file>

<file path=docProps/custom.xml><?xml version="1.0" encoding="utf-8"?>
<Properties xmlns="http://schemas.openxmlformats.org/officeDocument/2006/custom-properties" xmlns:vt="http://schemas.openxmlformats.org/officeDocument/2006/docPropsVTypes"/>
</file>