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bd8db28400ba0451eb018b01423389f9821eefd"/>
    <w:p>
      <w:pPr>
        <w:pStyle w:val="Heading1"/>
      </w:pPr>
      <w:r>
        <w:t xml:space="preserve">Undergraduate Thesis: Exploring the Role of a Robotics Engineer in Australia Melbourne</w:t>
      </w:r>
    </w:p>
    <w:bookmarkStart w:id="20" w:name="abstract"/>
    <w:p>
      <w:pPr>
        <w:pStyle w:val="Heading2"/>
      </w:pPr>
      <w:r>
        <w:t xml:space="preserve">Abstract</w:t>
      </w:r>
    </w:p>
    <w:p>
      <w:pPr>
        <w:pStyle w:val="FirstParagraph"/>
      </w:pPr>
      <w:r>
        <w:t xml:space="preserve">This Undergraduate Thesis investigates the significance of studying and practicing as a Robotics Engineer in Australia, with a specific focus on Melbourne. As technology evolves, robotics engineering has become pivotal across industries such as healthcare, manufacturing, and agriculture. This document examines the educational pathways available in Melbourne for aspiring Robotics Engineers, highlights the local industry landscape, and evaluates challenges and opportunities unique to this region. The study underscores Melbourne’s emergence as a hub for innovation in robotics engineering within Australia.</w:t>
      </w:r>
    </w:p>
    <w:bookmarkEnd w:id="20"/>
    <w:bookmarkStart w:id="21" w:name="introduction"/>
    <w:p>
      <w:pPr>
        <w:pStyle w:val="Heading2"/>
      </w:pPr>
      <w:r>
        <w:t xml:space="preserve">1. Introduction</w:t>
      </w:r>
    </w:p>
    <w:p>
      <w:pPr>
        <w:pStyle w:val="FirstParagraph"/>
      </w:pPr>
      <w:r>
        <w:t xml:space="preserve">The field of Robotics Engineering integrates disciplines such as mechanical engineering, computer science, and artificial intelligence to design, develop, and operate robotic systems. In recent years, demand for Robotics Engineers has surged globally due to advancements in automation and Industry 4.0. Australia Melbourne presents a unique opportunity for students pursuing this discipline, given its strong educational institutions, growing tech ecosystem, and supportive government policies.</w:t>
      </w:r>
    </w:p>
    <w:p>
      <w:pPr>
        <w:pStyle w:val="BodyText"/>
      </w:pPr>
      <w:r>
        <w:t xml:space="preserve">This Undergraduate Thesis aims to provide a comprehensive overview of the role of a Robotics Engineer in Australia Melbourne. It explores academic programs tailored to this field, industry applications in the region, and career prospects for graduates. By analyzing these aspects, this study contributes to understanding how Melbourne positions itself as a leader in robotics engineering within Australia.</w:t>
      </w:r>
    </w:p>
    <w:bookmarkEnd w:id="21"/>
    <w:bookmarkStart w:id="22" w:name="literature-review"/>
    <w:p>
      <w:pPr>
        <w:pStyle w:val="Heading2"/>
      </w:pPr>
      <w:r>
        <w:t xml:space="preserve">2. Literature Review</w:t>
      </w:r>
    </w:p>
    <w:p>
      <w:pPr>
        <w:pStyle w:val="FirstParagraph"/>
      </w:pPr>
      <w:r>
        <w:t xml:space="preserve">The global demand for Robotics Engineers has been driven by innovations such as autonomous vehicles, collaborative robots (cobots), and AI-integrated systems. According to the Australian Bureau of Statistics (ABS), the robotics sector in Australia is projected to grow at an annual rate of 8% through 2030. Melbourne, with its concentration of research institutions and tech startups, plays a central role in this growth.</w:t>
      </w:r>
    </w:p>
    <w:p>
      <w:pPr>
        <w:pStyle w:val="BodyText"/>
      </w:pPr>
      <w:r>
        <w:t xml:space="preserve">Academic literature highlights Melbourne’s universities—such as RMIT University and the University of Melbourne—as pioneers in robotics education. These institutions offer interdisciplinary programs combining engineering, programming, and data science to prepare students for careers as Robotics Engineers. Furthermore, partnerships between academia and industry (e.g., with companies like Festo Australia) ensure that graduates are equipped with practical skills aligned with market needs.</w:t>
      </w:r>
    </w:p>
    <w:bookmarkEnd w:id="22"/>
    <w:bookmarkStart w:id="23" w:name="X3546950c8106f61566dfd794c4be945f030c4e9"/>
    <w:p>
      <w:pPr>
        <w:pStyle w:val="Heading2"/>
      </w:pPr>
      <w:r>
        <w:t xml:space="preserve">3. Robotics Engineering Education in Melbourne</w:t>
      </w:r>
    </w:p>
    <w:p>
      <w:pPr>
        <w:pStyle w:val="FirstParagraph"/>
      </w:pPr>
      <w:r>
        <w:t xml:space="preserve">Melbourne’s higher education institutions provide robust frameworks for students aspiring to become Robotics Engineers. For instance, the University of Melbourne’s School of Engineering offers a Bachelors degree in Mechatronic Systems, which includes coursework on robotics design, control systems, and machine learning. Similarly, RMIT University’s Bachelor of Engineering (Honours) in Mechatronics emphasizes hands-on projects and industry collaboration.</w:t>
      </w:r>
    </w:p>
    <w:p>
      <w:pPr>
        <w:pStyle w:val="BodyText"/>
      </w:pPr>
      <w:r>
        <w:t xml:space="preserve">These programs are designed to align with the Australian Qualifications Framework (AQF), ensuring graduates meet national standards. Additionally, Melbourne hosts several robotics competitions and innovation hubs, such as the Melbourne Robotics Lab at Monash University, which provide students with opportunities to apply theoretical knowledge in real-world scenarios.</w:t>
      </w:r>
    </w:p>
    <w:bookmarkEnd w:id="23"/>
    <w:bookmarkStart w:id="24" w:name="industry-applications-and-opportunities"/>
    <w:p>
      <w:pPr>
        <w:pStyle w:val="Heading2"/>
      </w:pPr>
      <w:r>
        <w:t xml:space="preserve">4. Industry Applications and Opportunities</w:t>
      </w:r>
    </w:p>
    <w:p>
      <w:pPr>
        <w:pStyle w:val="FirstParagraph"/>
      </w:pPr>
      <w:r>
        <w:t xml:space="preserve">In Australia Melbourne, Robotics Engineers find employment across diverse sectors. Key industries include:</w:t>
      </w:r>
    </w:p>
    <w:p>
      <w:pPr>
        <w:numPr>
          <w:ilvl w:val="0"/>
          <w:numId w:val="1001"/>
        </w:numPr>
        <w:pStyle w:val="Compact"/>
      </w:pPr>
      <w:r>
        <w:rPr>
          <w:bCs/>
          <w:b/>
        </w:rPr>
        <w:t xml:space="preserve">Healthcare:</w:t>
      </w:r>
      <w:r>
        <w:t xml:space="preserve"> </w:t>
      </w:r>
      <w:r>
        <w:t xml:space="preserve">Development of robotic surgical systems and assistive devices at hospitals like the Royal Melbourne Hospital.</w:t>
      </w:r>
    </w:p>
    <w:p>
      <w:pPr>
        <w:numPr>
          <w:ilvl w:val="0"/>
          <w:numId w:val="1001"/>
        </w:numPr>
        <w:pStyle w:val="Compact"/>
      </w:pPr>
      <w:r>
        <w:rPr>
          <w:bCs/>
          <w:b/>
        </w:rPr>
        <w:t xml:space="preserve">Manufacturing:</w:t>
      </w:r>
      <w:r>
        <w:t xml:space="preserve"> </w:t>
      </w:r>
      <w:r>
        <w:t xml:space="preserve">Automation of production lines in companies such as Holden (now owned by General Motors) and local SMEs.</w:t>
      </w:r>
    </w:p>
    <w:p>
      <w:pPr>
        <w:numPr>
          <w:ilvl w:val="0"/>
          <w:numId w:val="1001"/>
        </w:numPr>
        <w:pStyle w:val="Compact"/>
      </w:pPr>
      <w:r>
        <w:rPr>
          <w:bCs/>
          <w:b/>
        </w:rPr>
        <w:t xml:space="preserve">Agriculture:</w:t>
      </w:r>
      <w:r>
        <w:t xml:space="preserve"> </w:t>
      </w:r>
      <w:r>
        <w:t xml:space="preserve">Implementation of precision agriculture technologies, including autonomous drones for crop monitoring.</w:t>
      </w:r>
    </w:p>
    <w:p>
      <w:pPr>
        <w:pStyle w:val="FirstParagraph"/>
      </w:pPr>
      <w:r>
        <w:t xml:space="preserve">The Australian Government’s National Innovation and Science Agenda (NISA) has further fueled investment in robotics research. For example, the CSIRO (Commonwealth Scientific and Industrial Research Organisation) collaborates with Melbourne-based startups to develop robots for mining and environmental monitoring.</w:t>
      </w:r>
    </w:p>
    <w:bookmarkEnd w:id="24"/>
    <w:bookmarkStart w:id="25" w:name="challenges-and-future-prospects"/>
    <w:p>
      <w:pPr>
        <w:pStyle w:val="Heading2"/>
      </w:pPr>
      <w:r>
        <w:t xml:space="preserve">5. Challenges and Future Prospects</w:t>
      </w:r>
    </w:p>
    <w:p>
      <w:pPr>
        <w:pStyle w:val="FirstParagraph"/>
      </w:pPr>
      <w:r>
        <w:t xml:space="preserve">Despite its potential, the field of Robotics Engineering in Australia Melbourne faces challenges such as a shortage of skilled professionals and limited funding for research. According to a 2023 report by the Australian Industry Group (AIG), only 15% of robotics projects in Australia receive government grants, compared to 40% in countries like Germany.</w:t>
      </w:r>
    </w:p>
    <w:p>
      <w:pPr>
        <w:pStyle w:val="BodyText"/>
      </w:pPr>
      <w:r>
        <w:t xml:space="preserve">However, the future remains promising. Melbourne’s strategic location and growing tech infrastructure position it as a regional center for innovation. Initiatives like the Victorian Government’s “Smart Victoria” program aim to attract global robotics firms and support local entrepreneurs. As a Robotics Engineer in this region, graduates can contribute to shaping Australia’s technological landscape while addressing societal challenges through automation.</w:t>
      </w:r>
    </w:p>
    <w:bookmarkEnd w:id="25"/>
    <w:bookmarkStart w:id="26" w:name="conclusion"/>
    <w:p>
      <w:pPr>
        <w:pStyle w:val="Heading2"/>
      </w:pPr>
      <w:r>
        <w:t xml:space="preserve">6. Conclusion</w:t>
      </w:r>
    </w:p>
    <w:p>
      <w:pPr>
        <w:pStyle w:val="FirstParagraph"/>
      </w:pPr>
      <w:r>
        <w:t xml:space="preserve">This Undergraduate Thesis has explored the multifaceted role of a Robotics Engineer in Australia Melbourne, emphasizing the region’s educational excellence, industry opportunities, and future potential. By leveraging Melbourne’s resources and networks, students can build careers at the intersection of engineering and innovation.</w:t>
      </w:r>
    </w:p>
    <w:p>
      <w:pPr>
        <w:pStyle w:val="BodyText"/>
      </w:pPr>
      <w:r>
        <w:t xml:space="preserve">As robotics continues to redefine industries globally, Australia Melbourne stands as a beacon for aspiring Robotics Engineers. Through continued investment in education and collaboration between academia and industry, the region can solidify its position as a leader in this dynamic field.</w:t>
      </w:r>
    </w:p>
    <w:bookmarkEnd w:id="26"/>
    <w:bookmarkStart w:id="27" w:name="references"/>
    <w:p>
      <w:pPr>
        <w:pStyle w:val="Heading2"/>
      </w:pPr>
      <w:r>
        <w:t xml:space="preserve">References</w:t>
      </w:r>
    </w:p>
    <w:p>
      <w:pPr>
        <w:numPr>
          <w:ilvl w:val="0"/>
          <w:numId w:val="1002"/>
        </w:numPr>
        <w:pStyle w:val="Compact"/>
      </w:pPr>
      <w:r>
        <w:t xml:space="preserve">Australian Bureau of Statistics (ABS). (2023). *Australian Economic Indicators: Technology Sector Growth.*</w:t>
      </w:r>
    </w:p>
    <w:p>
      <w:pPr>
        <w:numPr>
          <w:ilvl w:val="0"/>
          <w:numId w:val="1002"/>
        </w:numPr>
        <w:pStyle w:val="Compact"/>
      </w:pPr>
      <w:r>
        <w:t xml:space="preserve">RMIT University. (n.d.). *Bachelor of Engineering (Honours) in Mechatronics.* Retrieved from https://www.rmit.edu.au</w:t>
      </w:r>
    </w:p>
    <w:p>
      <w:pPr>
        <w:numPr>
          <w:ilvl w:val="0"/>
          <w:numId w:val="1002"/>
        </w:numPr>
        <w:pStyle w:val="Compact"/>
      </w:pPr>
      <w:r>
        <w:t xml:space="preserve">University of Melbourne. (n.d.). *School of Engineering Programs.* Retrieved from https://engineering.unimelb.edu.au</w:t>
      </w:r>
    </w:p>
    <w:p>
      <w:pPr>
        <w:numPr>
          <w:ilvl w:val="0"/>
          <w:numId w:val="1002"/>
        </w:numPr>
        <w:pStyle w:val="Compact"/>
      </w:pPr>
      <w:r>
        <w:t xml:space="preserve">Australian Industry Group (AIG). (2023). *Robotics Investment Report: Australia.*</w:t>
      </w:r>
    </w:p>
    <w:p>
      <w:pPr>
        <w:pStyle w:val="FirstParagraph"/>
      </w:pPr>
      <w:r>
        <w:rPr>
          <w:iCs/>
          <w:i/>
        </w:rPr>
        <w:t xml:space="preserve">Word count: 842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Robotics Engineering for Australia Melbourne</dc:title>
  <dc:creator/>
  <dc:language>en</dc:language>
  <cp:keywords/>
  <dcterms:created xsi:type="dcterms:W3CDTF">2026-07-19T04:33:31Z</dcterms:created>
  <dcterms:modified xsi:type="dcterms:W3CDTF">2026-07-19T04:33:31Z</dcterms:modified>
</cp:coreProperties>
</file>

<file path=docProps/custom.xml><?xml version="1.0" encoding="utf-8"?>
<Properties xmlns="http://schemas.openxmlformats.org/officeDocument/2006/custom-properties" xmlns:vt="http://schemas.openxmlformats.org/officeDocument/2006/docPropsVTypes"/>
</file>