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72a4653affdb64777c7b84a5c2ea641f73a7dcf"/>
    <w:p>
      <w:pPr>
        <w:pStyle w:val="Heading1"/>
      </w:pPr>
      <w:r>
        <w:t xml:space="preserve">Undergraduate Thesis: The Role of a Robotics Engineer in Bangladesh Dhaka</w:t>
      </w:r>
    </w:p>
    <w:p>
      <w:pPr>
        <w:pStyle w:val="FirstParagraph"/>
      </w:pPr>
      <w:r>
        <w:rPr>
          <w:bCs/>
          <w:b/>
        </w:rPr>
        <w:t xml:space="preserve">Abstract:</w:t>
      </w:r>
      <w:r>
        <w:t xml:space="preserve"> </w:t>
      </w:r>
      <w:r>
        <w:t xml:space="preserve">This undergraduate thesis explores the evolving role of a Robotics Engineer in the context of Bangladesh, with a focus on Dhaka, its capital city. As technological advancement and industrialization accelerate globally, the demand for specialized professionals in robotics engineering has grown significantly. In Bangladesh Dhaka, where rapid urbanization and economic development are reshaping industries, the integration of robotics into various sectors is becoming crucial. This document aims to analyze the challenges and opportunities faced by Robotics Engineers in Dhaka while emphasizing their contributions to technological progress and sustainable development in the region.</w:t>
      </w:r>
    </w:p>
    <w:bookmarkStart w:id="20" w:name="introduction"/>
    <w:p>
      <w:pPr>
        <w:pStyle w:val="Heading2"/>
      </w:pPr>
      <w:r>
        <w:t xml:space="preserve">1. Introduction</w:t>
      </w:r>
    </w:p>
    <w:p>
      <w:pPr>
        <w:pStyle w:val="FirstParagraph"/>
      </w:pPr>
      <w:r>
        <w:t xml:space="preserve">Bangladesh Dhaka, as the economic and cultural hub of the country, has become a focal point for innovation and modernization. With its growing population, infrastructure demands, and industrial needs, the city is increasingly turning to robotics engineering to address complex problems. A Robotics Engineer in Bangladesh Dhaka must navigate unique challenges such as limited resources, regulatory frameworks tailored for developing economies, and a workforce with varying levels of technical expertise.</w:t>
      </w:r>
    </w:p>
    <w:p>
      <w:pPr>
        <w:pStyle w:val="BodyText"/>
      </w:pPr>
      <w:r>
        <w:t xml:space="preserve">The purpose of this thesis is to highlight the significance of robotics engineering in Dhaka’s context. It will discuss how Robotics Engineers contribute to sectors like agriculture, healthcare, manufacturing, and disaster management—areas where automation can mitigate human effort and enhance efficiency. Furthermore, it will emphasize the need for tailored education programs in Bangladesh Dhaka to groom future Robotics Engineers who can address local challenges.</w:t>
      </w:r>
    </w:p>
    <w:bookmarkEnd w:id="20"/>
    <w:bookmarkStart w:id="21" w:name="the-role-of-a-robotics-engineer"/>
    <w:p>
      <w:pPr>
        <w:pStyle w:val="Heading2"/>
      </w:pPr>
      <w:r>
        <w:t xml:space="preserve">2. The Role of a Robotics Engineer</w:t>
      </w:r>
    </w:p>
    <w:p>
      <w:pPr>
        <w:pStyle w:val="FirstParagraph"/>
      </w:pPr>
      <w:r>
        <w:t xml:space="preserve">A Robotics Engineer is a multidisciplinary professional specializing in the design, development, and maintenance of robotic systems. These systems integrate mechanical engineering, electronics, computer science, and artificial intelligence to perform tasks ranging from simple automation to complex decision-making processes.</w:t>
      </w:r>
    </w:p>
    <w:p>
      <w:pPr>
        <w:pStyle w:val="BodyText"/>
      </w:pPr>
      <w:r>
        <w:t xml:space="preserve">In Bangladesh Dhaka, the role of a Robotics Engineer is particularly vital due to the city’s unique socio-economic landscape. For instance:</w:t>
      </w:r>
    </w:p>
    <w:p>
      <w:pPr>
        <w:numPr>
          <w:ilvl w:val="0"/>
          <w:numId w:val="1001"/>
        </w:numPr>
        <w:pStyle w:val="Compact"/>
      </w:pPr>
      <w:r>
        <w:rPr>
          <w:bCs/>
          <w:b/>
        </w:rPr>
        <w:t xml:space="preserve">Agriculture:</w:t>
      </w:r>
      <w:r>
        <w:t xml:space="preserve"> </w:t>
      </w:r>
      <w:r>
        <w:t xml:space="preserve">Developing affordable robotic solutions for crop monitoring and harvesting in rural areas near Dhaka.</w:t>
      </w:r>
    </w:p>
    <w:p>
      <w:pPr>
        <w:numPr>
          <w:ilvl w:val="0"/>
          <w:numId w:val="1001"/>
        </w:numPr>
        <w:pStyle w:val="Compact"/>
      </w:pPr>
      <w:r>
        <w:rPr>
          <w:bCs/>
          <w:b/>
        </w:rPr>
        <w:t xml:space="preserve">Healthcare:</w:t>
      </w:r>
      <w:r>
        <w:t xml:space="preserve"> </w:t>
      </w:r>
      <w:r>
        <w:t xml:space="preserve">Creating low-cost medical robots for diagnostics and patient care in under-resourced hospitals.</w:t>
      </w:r>
    </w:p>
    <w:p>
      <w:pPr>
        <w:numPr>
          <w:ilvl w:val="0"/>
          <w:numId w:val="1001"/>
        </w:numPr>
        <w:pStyle w:val="Compact"/>
      </w:pPr>
      <w:r>
        <w:rPr>
          <w:bCs/>
          <w:b/>
        </w:rPr>
        <w:t xml:space="preserve">Manufacturing:</w:t>
      </w:r>
      <w:r>
        <w:t xml:space="preserve"> </w:t>
      </w:r>
      <w:r>
        <w:t xml:space="preserve">Implementing industrial robots to boost productivity in small-scale factories, which dominate Dhaka’s economy.</w:t>
      </w:r>
    </w:p>
    <w:p>
      <w:pPr>
        <w:numPr>
          <w:ilvl w:val="0"/>
          <w:numId w:val="1001"/>
        </w:numPr>
        <w:pStyle w:val="Compact"/>
      </w:pPr>
      <w:r>
        <w:rPr>
          <w:bCs/>
          <w:b/>
        </w:rPr>
        <w:t xml:space="preserve">Disaster Response:</w:t>
      </w:r>
      <w:r>
        <w:t xml:space="preserve"> </w:t>
      </w:r>
      <w:r>
        <w:t xml:space="preserve">Designing drones and autonomous systems to aid in flood rescue operations, a recurring issue in Bangladesh.</w:t>
      </w:r>
    </w:p>
    <w:bookmarkEnd w:id="21"/>
    <w:bookmarkStart w:id="22" w:name="X719111cf1e82f02479bcf774bd1ad51307f07d2"/>
    <w:p>
      <w:pPr>
        <w:pStyle w:val="Heading2"/>
      </w:pPr>
      <w:r>
        <w:t xml:space="preserve">3. Challenges for Robotics Engineers in Bangladesh Dhaka</w:t>
      </w:r>
    </w:p>
    <w:p>
      <w:pPr>
        <w:pStyle w:val="FirstParagraph"/>
      </w:pPr>
      <w:r>
        <w:t xml:space="preserve">Despite the potential of robotics engineering, several challenges hinder its widespread adoption in Bangladesh Dhaka:</w:t>
      </w:r>
    </w:p>
    <w:p>
      <w:pPr>
        <w:numPr>
          <w:ilvl w:val="0"/>
          <w:numId w:val="1002"/>
        </w:numPr>
        <w:pStyle w:val="Compact"/>
      </w:pPr>
      <w:r>
        <w:rPr>
          <w:bCs/>
          <w:b/>
        </w:rPr>
        <w:t xml:space="preserve">Limited Funding:</w:t>
      </w:r>
      <w:r>
        <w:t xml:space="preserve"> </w:t>
      </w:r>
      <w:r>
        <w:t xml:space="preserve">Research and development in robotics require substantial investment, which is often lacking due to limited private-sector involvement and government support.</w:t>
      </w:r>
    </w:p>
    <w:p>
      <w:pPr>
        <w:numPr>
          <w:ilvl w:val="0"/>
          <w:numId w:val="1002"/>
        </w:numPr>
        <w:pStyle w:val="Compact"/>
      </w:pPr>
      <w:r>
        <w:rPr>
          <w:bCs/>
          <w:b/>
        </w:rPr>
        <w:t xml:space="preserve">Infrastructure Constraints:</w:t>
      </w:r>
      <w:r>
        <w:t xml:space="preserve"> </w:t>
      </w:r>
      <w:r>
        <w:t xml:space="preserve">The availability of advanced laboratories, 3D printing facilities, and high-speed internet for prototyping remains uneven in Dhaka’s educational institutions.</w:t>
      </w:r>
    </w:p>
    <w:p>
      <w:pPr>
        <w:numPr>
          <w:ilvl w:val="0"/>
          <w:numId w:val="1002"/>
        </w:numPr>
        <w:pStyle w:val="Compact"/>
      </w:pPr>
      <w:r>
        <w:rPr>
          <w:bCs/>
          <w:b/>
        </w:rPr>
        <w:t xml:space="preserve">Educational Gaps:</w:t>
      </w:r>
      <w:r>
        <w:t xml:space="preserve"> </w:t>
      </w:r>
      <w:r>
        <w:t xml:space="preserve">While Bangladesh has universities offering engineering degrees, specialized robotics curricula are scarce. Students often lack hands-on training in programming and hardware integration.</w:t>
      </w:r>
    </w:p>
    <w:p>
      <w:pPr>
        <w:numPr>
          <w:ilvl w:val="0"/>
          <w:numId w:val="1002"/>
        </w:numPr>
        <w:pStyle w:val="Compact"/>
      </w:pPr>
      <w:r>
        <w:rPr>
          <w:bCs/>
          <w:b/>
        </w:rPr>
        <w:t xml:space="preserve">Regulatory Hurdles:</w:t>
      </w:r>
      <w:r>
        <w:t xml:space="preserve"> </w:t>
      </w:r>
      <w:r>
        <w:t xml:space="preserve">The absence of clear policies for robotics deployment in public services creates uncertainty for professionals and startups.</w:t>
      </w:r>
    </w:p>
    <w:bookmarkEnd w:id="22"/>
    <w:bookmarkStart w:id="23" w:name="opportunities-for-growth"/>
    <w:p>
      <w:pPr>
        <w:pStyle w:val="Heading2"/>
      </w:pPr>
      <w:r>
        <w:t xml:space="preserve">4. Opportunities for Growth</w:t>
      </w:r>
    </w:p>
    <w:p>
      <w:pPr>
        <w:pStyle w:val="FirstParagraph"/>
      </w:pPr>
      <w:r>
        <w:t xml:space="preserve">Bangladesh Dhaka presents immense opportunities for Robotics Engineers to innovate and contribute to national development. Some key areas include:</w:t>
      </w:r>
    </w:p>
    <w:p>
      <w:pPr>
        <w:numPr>
          <w:ilvl w:val="0"/>
          <w:numId w:val="1003"/>
        </w:numPr>
        <w:pStyle w:val="Compact"/>
      </w:pPr>
      <w:r>
        <w:rPr>
          <w:bCs/>
          <w:b/>
        </w:rPr>
        <w:t xml:space="preserve">Educational Initiatives:</w:t>
      </w:r>
      <w:r>
        <w:t xml:space="preserve"> </w:t>
      </w:r>
      <w:r>
        <w:t xml:space="preserve">Collaborations between universities like the Bangladesh University of Engineering and Technology (BUET) and international institutions can foster robotics education in Dhaka.</w:t>
      </w:r>
    </w:p>
    <w:p>
      <w:pPr>
        <w:numPr>
          <w:ilvl w:val="0"/>
          <w:numId w:val="1003"/>
        </w:numPr>
        <w:pStyle w:val="Compact"/>
      </w:pPr>
      <w:r>
        <w:rPr>
          <w:bCs/>
          <w:b/>
        </w:rPr>
        <w:t xml:space="preserve">Government Partnerships:</w:t>
      </w:r>
      <w:r>
        <w:t xml:space="preserve"> </w:t>
      </w:r>
      <w:r>
        <w:t xml:space="preserve">Engaging with the Dhaka City Corporation or national bodies like BRAC to develop community-based robotic solutions for urban challenges.</w:t>
      </w:r>
    </w:p>
    <w:p>
      <w:pPr>
        <w:numPr>
          <w:ilvl w:val="0"/>
          <w:numId w:val="1003"/>
        </w:numPr>
        <w:pStyle w:val="Compact"/>
      </w:pPr>
      <w:r>
        <w:rPr>
          <w:bCs/>
          <w:b/>
        </w:rPr>
        <w:t xml:space="preserve">Startup Ecosystem:</w:t>
      </w:r>
      <w:r>
        <w:t xml:space="preserve"> </w:t>
      </w:r>
      <w:r>
        <w:t xml:space="preserve">Supporting tech startups focused on robotics through incubators and funding programs to drive entrepreneurship in Dhaka.</w:t>
      </w:r>
    </w:p>
    <w:p>
      <w:pPr>
        <w:numPr>
          <w:ilvl w:val="0"/>
          <w:numId w:val="1003"/>
        </w:numPr>
        <w:pStyle w:val="Compact"/>
      </w:pPr>
      <w:r>
        <w:rPr>
          <w:bCs/>
          <w:b/>
        </w:rPr>
        <w:t xml:space="preserve">Public-Private Collaboration:</w:t>
      </w:r>
      <w:r>
        <w:t xml:space="preserve"> </w:t>
      </w:r>
      <w:r>
        <w:t xml:space="preserve">Encouraging partnerships between robotics engineers and local industries to create scalable, cost-effective automation systems.</w:t>
      </w:r>
    </w:p>
    <w:bookmarkEnd w:id="23"/>
    <w:bookmarkStart w:id="24" w:name="Xbb3a39648e56d26a3e3ad40cc044bd15334376b"/>
    <w:p>
      <w:pPr>
        <w:pStyle w:val="Heading2"/>
      </w:pPr>
      <w:r>
        <w:t xml:space="preserve">5. Case Studies: Robotics Engineering in Action</w:t>
      </w:r>
    </w:p>
    <w:p>
      <w:pPr>
        <w:pStyle w:val="FirstParagraph"/>
      </w:pPr>
      <w:r>
        <w:rPr>
          <w:bCs/>
          <w:b/>
        </w:rPr>
        <w:t xml:space="preserve">Case Study 1: Robotic Harvesters for Rice Cultivation</w:t>
      </w:r>
      <w:r>
        <w:br/>
      </w:r>
      <w:r>
        <w:t xml:space="preserve">In the outskirts of Dhaka, a team of Robotics Engineers developed an automated rice harvester to reduce labor dependency in agriculture. The project combined sensor-based navigation with AI algorithms to optimize yield, benefiting thousands of small-scale farmers.</w:t>
      </w:r>
    </w:p>
    <w:p>
      <w:pPr>
        <w:pStyle w:val="BodyText"/>
      </w:pPr>
      <w:r>
        <w:rPr>
          <w:bCs/>
          <w:b/>
        </w:rPr>
        <w:t xml:space="preserve">Case Study 2: Drone-Based Flood Monitoring</w:t>
      </w:r>
      <w:r>
        <w:br/>
      </w:r>
      <w:r>
        <w:t xml:space="preserve">During the 2021 monsoon season, a group of engineers from Dhaka University deployed drones equipped with cameras and GPS systems to monitor flood-prone areas. This initiative improved emergency response times and saved lives.</w:t>
      </w:r>
    </w:p>
    <w:bookmarkEnd w:id="24"/>
    <w:bookmarkStart w:id="25" w:name="Xc13ab70de2e00e60e14ef81d292a4469c703b56"/>
    <w:p>
      <w:pPr>
        <w:pStyle w:val="Heading2"/>
      </w:pPr>
      <w:r>
        <w:t xml:space="preserve">6. Recommendations for Future Robotics Engineers in Dhaka</w:t>
      </w:r>
    </w:p>
    <w:p>
      <w:pPr>
        <w:pStyle w:val="FirstParagraph"/>
      </w:pPr>
      <w:r>
        <w:t xml:space="preserve">To thrive as a Robotics Engineer in Bangladesh Dhaka, students and professionals should:</w:t>
      </w:r>
    </w:p>
    <w:p>
      <w:pPr>
        <w:numPr>
          <w:ilvl w:val="0"/>
          <w:numId w:val="1004"/>
        </w:numPr>
        <w:pStyle w:val="Compact"/>
      </w:pPr>
      <w:r>
        <w:t xml:space="preserve">Focus on interdisciplinary learning, combining mechanical engineering with computer programming and AI.</w:t>
      </w:r>
    </w:p>
    <w:p>
      <w:pPr>
        <w:numPr>
          <w:ilvl w:val="0"/>
          <w:numId w:val="1004"/>
        </w:numPr>
        <w:pStyle w:val="Compact"/>
      </w:pPr>
      <w:r>
        <w:t xml:space="preserve">Pursue internships at local tech firms or research labs to gain practical experience.</w:t>
      </w:r>
    </w:p>
    <w:p>
      <w:pPr>
        <w:numPr>
          <w:ilvl w:val="0"/>
          <w:numId w:val="1004"/>
        </w:numPr>
        <w:pStyle w:val="Compact"/>
      </w:pPr>
      <w:r>
        <w:t xml:space="preserve">Collaborate with NGOs or government agencies to address socio-economic challenges through robotics.</w:t>
      </w:r>
    </w:p>
    <w:p>
      <w:pPr>
        <w:numPr>
          <w:ilvl w:val="0"/>
          <w:numId w:val="1004"/>
        </w:numPr>
        <w:pStyle w:val="Compact"/>
      </w:pPr>
      <w:r>
        <w:t xml:space="preserve">Leverage online platforms (e.g., Coursera, edX) for advanced courses in robotics and automation.</w:t>
      </w:r>
    </w:p>
    <w:bookmarkEnd w:id="25"/>
    <w:bookmarkStart w:id="26" w:name="conclusion"/>
    <w:p>
      <w:pPr>
        <w:pStyle w:val="Heading2"/>
      </w:pPr>
      <w:r>
        <w:t xml:space="preserve">7. Conclusion</w:t>
      </w:r>
    </w:p>
    <w:p>
      <w:pPr>
        <w:pStyle w:val="FirstParagraph"/>
      </w:pPr>
      <w:r>
        <w:t xml:space="preserve">The role of a Robotics Engineer in Bangladesh Dhaka is not only technologically significant but also socially transformative. As the city continues to grow, the integration of robotics into everyday life will depend on the skills, creativity, and perseverance of its engineers. By addressing current challenges and seizing emerging opportunities, Robotics Engineers can drive Bangladesh’s transition toward a smarter, more sustainable future.</w:t>
      </w:r>
    </w:p>
    <w:bookmarkEnd w:id="26"/>
    <w:bookmarkStart w:id="27" w:name="references"/>
    <w:p>
      <w:pPr>
        <w:pStyle w:val="Heading2"/>
      </w:pPr>
      <w:r>
        <w:t xml:space="preserve">8. References</w:t>
      </w:r>
    </w:p>
    <w:p>
      <w:pPr>
        <w:pStyle w:val="FirstParagraph"/>
      </w:pPr>
      <w:r>
        <w:rPr>
          <w:iCs/>
          <w:i/>
        </w:rPr>
        <w:t xml:space="preserve">Bangladesh University of Engineering and Technology (BUET). (2023). Department of Mechanical Engineering.</w:t>
      </w:r>
      <w:r>
        <w:br/>
      </w:r>
      <w:r>
        <w:rPr>
          <w:iCs/>
          <w:i/>
        </w:rPr>
        <w:t xml:space="preserve">World Bank. (2021). Bangladesh Economic Update: Accelerating Inclusive Growth.</w:t>
      </w:r>
      <w:r>
        <w:br/>
      </w:r>
      <w:r>
        <w:rPr>
          <w:iCs/>
          <w:i/>
        </w:rPr>
        <w:t xml:space="preserve">Dhaka City Corporation. (2020). Smart City Development Plan for 2041.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Bangladesh Dhaka</dc:title>
  <dc:creator/>
  <dc:language>en</dc:language>
  <cp:keywords/>
  <dcterms:created xsi:type="dcterms:W3CDTF">2026-07-21T02:44:28Z</dcterms:created>
  <dcterms:modified xsi:type="dcterms:W3CDTF">2026-07-21T02:44:28Z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