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4bbe5dc89af7867163675400ac6df7b8f35414e"/>
    <w:p>
      <w:pPr>
        <w:pStyle w:val="Heading1"/>
      </w:pPr>
      <w:r>
        <w:t xml:space="preserve">Undergraduate Thesis on Robotics Engineer in the Context of Belgium Brussels</w:t>
      </w:r>
    </w:p>
    <w:bookmarkStart w:id="20" w:name="abstract"/>
    <w:p>
      <w:pPr>
        <w:pStyle w:val="Heading2"/>
      </w:pPr>
      <w:r>
        <w:t xml:space="preserve">Abstract</w:t>
      </w:r>
    </w:p>
    <w:p>
      <w:pPr>
        <w:pStyle w:val="FirstParagraph"/>
      </w:pPr>
      <w:r>
        <w:t xml:space="preserve">This Undergraduate Thesis explores the role and potential of a Robotics Engineer in the dynamic urban environment of Belgium Brussels. As a hub for innovation, technology, and interdisciplinary collaboration, Brussels presents unique opportunities for robotics engineers to address challenges in automation, sustainability, and urban development. The thesis examines the educational pathways required to become a Robotics Engineer in Belgium’s academic system, highlights case studies from local institutions such as Vrije Universiteit Brussel (VUB) and Université Libre de Bruxelles (ULB), and evaluates how the region’s infrastructure supports cutting-edge robotics research. Through this analysis, it aims to demonstrate why Belgium Brussels is an ideal location for aspiring Robotics Engineers to contribute to global technological advancements.</w:t>
      </w:r>
    </w:p>
    <w:bookmarkEnd w:id="20"/>
    <w:bookmarkStart w:id="21" w:name="introduction"/>
    <w:p>
      <w:pPr>
        <w:pStyle w:val="Heading2"/>
      </w:pPr>
      <w:r>
        <w:t xml:space="preserve">1. Introduction</w:t>
      </w:r>
    </w:p>
    <w:p>
      <w:pPr>
        <w:pStyle w:val="FirstParagraph"/>
      </w:pPr>
      <w:r>
        <w:t xml:space="preserve">The field of Robotics Engineering has emerged as a cornerstone of modern technological progress, integrating mechanical engineering, computer science, and artificial intelligence. In the context of Belgium Brussels—a city known for its multiculturalism, EU headquarters status, and thriving tech ecosystem—the demand for skilled Robotics Engineers is growing rapidly. This Undergraduate Thesis investigates how the unique socio-economic and academic landscape of Belgium Brussels shapes the role of a Robotics Engineer. It also outlines the educational frameworks available in institutions like VUB’s Department of Engineering Physics or ULB’s Institute of Information and Communication Technologies, Electronics, and Applied Mathematics (ICTEAM), which are pivotal in training future professionals in this domain.</w:t>
      </w:r>
    </w:p>
    <w:bookmarkEnd w:id="21"/>
    <w:bookmarkStart w:id="22" w:name="the-role-of-a-robotics-engineer"/>
    <w:p>
      <w:pPr>
        <w:pStyle w:val="Heading2"/>
      </w:pPr>
      <w:r>
        <w:t xml:space="preserve">2. The Role of a Robotics Engineer</w:t>
      </w:r>
    </w:p>
    <w:p>
      <w:pPr>
        <w:pStyle w:val="FirstParagraph"/>
      </w:pPr>
      <w:r>
        <w:t xml:space="preserve">A Robotics Engineer designs, builds, and maintains robotic systems that can perform tasks ranging from industrial automation to medical assistance. In Belgium Brussels, this role is amplified by the city’s focus on smart technologies and sustainable urban planning. For instance, Robotics Engineers in Brussels might collaborate with the European Commission on projects involving autonomous vehicles or AI-driven waste management systems. Key responsibilities include:</w:t>
      </w:r>
    </w:p>
    <w:p>
      <w:pPr>
        <w:numPr>
          <w:ilvl w:val="0"/>
          <w:numId w:val="1001"/>
        </w:numPr>
        <w:pStyle w:val="Compact"/>
      </w:pPr>
      <w:r>
        <w:t xml:space="preserve">Developing algorithms for robot navigation and decision-making.</w:t>
      </w:r>
    </w:p>
    <w:p>
      <w:pPr>
        <w:numPr>
          <w:ilvl w:val="0"/>
          <w:numId w:val="1001"/>
        </w:numPr>
        <w:pStyle w:val="Compact"/>
      </w:pPr>
      <w:r>
        <w:t xml:space="preserve">Designing hardware components such as actuators and sensors.</w:t>
      </w:r>
    </w:p>
    <w:p>
      <w:pPr>
        <w:numPr>
          <w:ilvl w:val="0"/>
          <w:numId w:val="1001"/>
        </w:numPr>
        <w:pStyle w:val="Compact"/>
      </w:pPr>
      <w:r>
        <w:t xml:space="preserve">Testing robotic systems in real-world environments, such as industrial zones or public spaces in Brussels.</w:t>
      </w:r>
    </w:p>
    <w:bookmarkEnd w:id="22"/>
    <w:bookmarkStart w:id="23" w:name="educational-pathways-in-belgium-brussels"/>
    <w:p>
      <w:pPr>
        <w:pStyle w:val="Heading2"/>
      </w:pPr>
      <w:r>
        <w:t xml:space="preserve">3. Educational Pathways in Belgium Brussels</w:t>
      </w:r>
    </w:p>
    <w:p>
      <w:pPr>
        <w:pStyle w:val="FirstParagraph"/>
      </w:pPr>
      <w:r>
        <w:t xml:space="preserve">Becoming a Robotics Engineer in Belgium Brussels requires a multidisciplinary education. The region’s universities offer robust programs tailored to this field. For example:</w:t>
      </w:r>
    </w:p>
    <w:p>
      <w:pPr>
        <w:numPr>
          <w:ilvl w:val="0"/>
          <w:numId w:val="1002"/>
        </w:numPr>
        <w:pStyle w:val="Compact"/>
      </w:pPr>
      <w:r>
        <w:rPr>
          <w:bCs/>
          <w:b/>
        </w:rPr>
        <w:t xml:space="preserve">Vrije Universiteit Brussel (VUB):</w:t>
      </w:r>
      <w:r>
        <w:t xml:space="preserve"> </w:t>
      </w:r>
      <w:r>
        <w:t xml:space="preserve">Provides a Master’s program in Artificial Intelligence and Robotics, emphasizing hands-on projects with industry partners like Siemens or TechNova.</w:t>
      </w:r>
    </w:p>
    <w:p>
      <w:pPr>
        <w:numPr>
          <w:ilvl w:val="0"/>
          <w:numId w:val="1002"/>
        </w:numPr>
        <w:pStyle w:val="Compact"/>
      </w:pPr>
      <w:r>
        <w:rPr>
          <w:bCs/>
          <w:b/>
        </w:rPr>
        <w:t xml:space="preserve">Université Libre de Bruxelles (ULB):</w:t>
      </w:r>
      <w:r>
        <w:t xml:space="preserve"> </w:t>
      </w:r>
      <w:r>
        <w:t xml:space="preserve">Offers a specialization in Mechatronics and Robotics, focusing on automation for the European automotive sector.</w:t>
      </w:r>
    </w:p>
    <w:p>
      <w:pPr>
        <w:pStyle w:val="FirstParagraph"/>
      </w:pPr>
      <w:r>
        <w:t xml:space="preserve">Additionally, vocational schools such as the École Technique Supérieure (ETSE) provide technical training in robotics. These programs are aligned with the European Higher Education Area (EHEA), ensuring global recognition of qualifications. Students pursuing an Undergraduate Thesis in this field often collaborate with research groups like the Robotics and Mechatronics Lab at VUB, which works on applications such as assistive robots for elderly care—a critical need in Brussels’s aging population.</w:t>
      </w:r>
    </w:p>
    <w:bookmarkEnd w:id="23"/>
    <w:bookmarkStart w:id="24" w:name="Xbb3a39648e56d26a3e3ad40cc044bd15334376b"/>
    <w:p>
      <w:pPr>
        <w:pStyle w:val="Heading2"/>
      </w:pPr>
      <w:r>
        <w:t xml:space="preserve">4. Case Studies: Robotics Engineering in Action</w:t>
      </w:r>
    </w:p>
    <w:p>
      <w:pPr>
        <w:pStyle w:val="FirstParagraph"/>
      </w:pPr>
      <w:r>
        <w:rPr>
          <w:bCs/>
          <w:b/>
        </w:rPr>
        <w:t xml:space="preserve">Case Study 1: Smart Mobility Solutions</w:t>
      </w:r>
      <w:r>
        <w:br/>
      </w:r>
      <w:r>
        <w:t xml:space="preserve">A team of Robotics Engineers at the University of Antwerp, collaborating with Brussels-based startups, developed autonomous shuttle systems for the city’s public transport network. These robots use LiDAR and AI to navigate crowded streets, reducing traffic congestion.</w:t>
      </w:r>
    </w:p>
    <w:p>
      <w:pPr>
        <w:pStyle w:val="BodyText"/>
      </w:pPr>
      <w:r>
        <w:rPr>
          <w:bCs/>
          <w:b/>
        </w:rPr>
        <w:t xml:space="preserve">Case Study 2: Industrial Automation</w:t>
      </w:r>
      <w:r>
        <w:br/>
      </w:r>
      <w:r>
        <w:t xml:space="preserve">Companies like Vanderlande Industries in Brussels employ Robotics Engineers to design automated sorting systems for logistics hubs. This work aligns with Belgium’s position as a European logistics leader and contributes to the country’s goal of achieving carbon neutrality by 2050.</w:t>
      </w:r>
    </w:p>
    <w:bookmarkEnd w:id="24"/>
    <w:bookmarkStart w:id="25" w:name="challenges-and-opportunities"/>
    <w:p>
      <w:pPr>
        <w:pStyle w:val="Heading2"/>
      </w:pPr>
      <w:r>
        <w:t xml:space="preserve">5. Challenges and Opportunities</w:t>
      </w:r>
    </w:p>
    <w:p>
      <w:pPr>
        <w:pStyle w:val="FirstParagraph"/>
      </w:pPr>
      <w:r>
        <w:t xml:space="preserve">While Belgium Brussels offers numerous opportunities for Robotics Engineers, challenges such as funding limitations for small-scale research projects and competition from global tech giants remain. However, the presence of EU funding programs like Horizon Europe provides access to international collaboration networks. Furthermore, Brussels’s diverse population fosters innovation by encouraging cross-cultural problem-solving in robotics applications.</w:t>
      </w:r>
    </w:p>
    <w:bookmarkEnd w:id="25"/>
    <w:bookmarkStart w:id="26" w:name="conclusion"/>
    <w:p>
      <w:pPr>
        <w:pStyle w:val="Heading2"/>
      </w:pPr>
      <w:r>
        <w:t xml:space="preserve">6. Conclusion</w:t>
      </w:r>
    </w:p>
    <w:p>
      <w:pPr>
        <w:pStyle w:val="FirstParagraph"/>
      </w:pPr>
      <w:r>
        <w:t xml:space="preserve">This Undergraduate Thesis highlights the critical role of a Robotics Engineer in shaping the future of Belgium Brussels through technological and societal advancements. The region’s academic institutions, industry partnerships, and policy frameworks create an environment conducive to innovation. Aspiring Robotics Engineers in Brussels must embrace interdisciplinary learning and stay attuned to global trends while addressing local challenges. By leveraging the unique resources available in this dynamic city, they can contribute meaningfully to Europe’s technological landscape.</w:t>
      </w:r>
    </w:p>
    <w:bookmarkEnd w:id="26"/>
    <w:bookmarkStart w:id="27" w:name="references"/>
    <w:p>
      <w:pPr>
        <w:pStyle w:val="Heading2"/>
      </w:pPr>
      <w:r>
        <w:t xml:space="preserve">References</w:t>
      </w:r>
    </w:p>
    <w:p>
      <w:pPr>
        <w:numPr>
          <w:ilvl w:val="0"/>
          <w:numId w:val="1003"/>
        </w:numPr>
        <w:pStyle w:val="Compact"/>
      </w:pPr>
      <w:r>
        <w:t xml:space="preserve">Vrije Universiteit Brussel. (n.d.). Robotics and Mechatronics Lab. Retrieved from https://www.vub.be</w:t>
      </w:r>
    </w:p>
    <w:p>
      <w:pPr>
        <w:numPr>
          <w:ilvl w:val="0"/>
          <w:numId w:val="1003"/>
        </w:numPr>
        <w:pStyle w:val="Compact"/>
      </w:pPr>
      <w:r>
        <w:t xml:space="preserve">European Commission. (2023). Horizon Europe: Funding for Research and Innovation. Retrieved from https://ec.europa.eu</w:t>
      </w:r>
    </w:p>
    <w:p>
      <w:pPr>
        <w:numPr>
          <w:ilvl w:val="0"/>
          <w:numId w:val="1003"/>
        </w:numPr>
        <w:pStyle w:val="Compact"/>
      </w:pPr>
      <w:r>
        <w:t xml:space="preserve">Van der Velpen, M., &amp; De Keyser, P. (2021). Smart Cities in Europe: The Role of Robotics in Urban Development. *Journal of European Technology Studies*, 14(3), 45-67.</w:t>
      </w:r>
    </w:p>
    <w:p>
      <w:pPr>
        <w:pStyle w:val="FirstParagraph"/>
      </w:pPr>
      <w:r>
        <w:t xml:space="preserve">© [Your Name], Undergraduate Thesis in Robotics Engineering for Belgium Brussels, [Year].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Belgium Brussels</dc:title>
  <dc:creator/>
  <dc:language>en</dc:language>
  <cp:keywords/>
  <dcterms:created xsi:type="dcterms:W3CDTF">2026-07-19T07:00:40Z</dcterms:created>
  <dcterms:modified xsi:type="dcterms:W3CDTF">2026-07-19T07:00:40Z</dcterms:modified>
</cp:coreProperties>
</file>

<file path=docProps/custom.xml><?xml version="1.0" encoding="utf-8"?>
<Properties xmlns="http://schemas.openxmlformats.org/officeDocument/2006/custom-properties" xmlns:vt="http://schemas.openxmlformats.org/officeDocument/2006/docPropsVTypes"/>
</file>