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6" w:name="Xed1f4586b133b58073711a8a8f5f95d64ed2128"/>
    <w:p>
      <w:pPr>
        <w:pStyle w:val="Heading1"/>
      </w:pPr>
      <w:r>
        <w:rPr>
          <w:bCs/>
          <w:b/>
        </w:rPr>
        <w:t xml:space="preserve">Undergraduate Thesis</w:t>
      </w:r>
      <w:r>
        <w:t xml:space="preserve">: The Role of a Robotics Engineer in the Technological Landscape of</w:t>
      </w:r>
      <w:r>
        <w:t xml:space="preserve"> </w:t>
      </w:r>
      <w:r>
        <w:rPr>
          <w:bCs/>
          <w:b/>
        </w:rPr>
        <w:t xml:space="preserve">China Beijing</w:t>
      </w:r>
    </w:p>
    <w:p>
      <w:pPr>
        <w:pStyle w:val="FirstParagraph"/>
      </w:pPr>
      <w:r>
        <w:t xml:space="preserve">This</w:t>
      </w:r>
      <w:r>
        <w:t xml:space="preserve"> </w:t>
      </w:r>
      <w:r>
        <w:rPr>
          <w:bCs/>
          <w:b/>
        </w:rPr>
        <w:t xml:space="preserve">Undergraduate Thesis</w:t>
      </w:r>
      <w:r>
        <w:t xml:space="preserve"> </w:t>
      </w:r>
      <w:r>
        <w:t xml:space="preserve">explores the dynamic interplay between the evolving field of robotics engineering and its integration into the socio-economic framework of</w:t>
      </w:r>
      <w:r>
        <w:t xml:space="preserve"> </w:t>
      </w:r>
      <w:r>
        <w:rPr>
          <w:bCs/>
          <w:b/>
        </w:rPr>
        <w:t xml:space="preserve">China Beijing</w:t>
      </w:r>
      <w:r>
        <w:t xml:space="preserve">. As one of China’s most technologically advanced cities, Beijing serves as a hub for innovation, research, and industrial development. This document aims to highlight how a</w:t>
      </w:r>
      <w:r>
        <w:t xml:space="preserve"> </w:t>
      </w:r>
      <w:r>
        <w:rPr>
          <w:bCs/>
          <w:b/>
        </w:rPr>
        <w:t xml:space="preserve">Robotics Engineer</w:t>
      </w:r>
      <w:r>
        <w:t xml:space="preserve"> </w:t>
      </w:r>
      <w:r>
        <w:t xml:space="preserve">contributes to shaping the future of automation, artificial intelligence (AI), and smart infrastructure in this rapidly growing metropolis.</w:t>
      </w:r>
    </w:p>
    <w:bookmarkStart w:id="20" w:name="introduction"/>
    <w:p>
      <w:pPr>
        <w:pStyle w:val="Heading2"/>
      </w:pPr>
      <w:r>
        <w:rPr>
          <w:bCs/>
          <w:b/>
        </w:rPr>
        <w:t xml:space="preserve">Introduction</w:t>
      </w:r>
    </w:p>
    <w:p>
      <w:pPr>
        <w:pStyle w:val="FirstParagraph"/>
      </w:pPr>
      <w:r>
        <w:t xml:space="preserve">The field of robotics engineering has become a cornerstone of modern technological progress, with applications spanning healthcare, manufacturing, logistics, and urban planning. In</w:t>
      </w:r>
      <w:r>
        <w:t xml:space="preserve"> </w:t>
      </w:r>
      <w:r>
        <w:rPr>
          <w:bCs/>
          <w:b/>
        </w:rPr>
        <w:t xml:space="preserve">China Beijing</w:t>
      </w:r>
      <w:r>
        <w:t xml:space="preserve">, the convergence of government policy, academic research institutions (such as Tsinghua University and the Chinese Academy of Sciences), and private-sector innovation has created an environment ripe for robotics development. A</w:t>
      </w:r>
      <w:r>
        <w:t xml:space="preserve"> </w:t>
      </w:r>
      <w:r>
        <w:rPr>
          <w:bCs/>
          <w:b/>
        </w:rPr>
        <w:t xml:space="preserve">Robotics Engineer</w:t>
      </w:r>
      <w:r>
        <w:t xml:space="preserve"> </w:t>
      </w:r>
      <w:r>
        <w:t xml:space="preserve">in this context is not only a designer or developer of robotic systems but also a facilitator of cross-disciplinary collaboration to address societal challenges.</w:t>
      </w:r>
    </w:p>
    <w:p>
      <w:pPr>
        <w:pStyle w:val="BodyText"/>
      </w:pPr>
      <w:r>
        <w:t xml:space="preserve">The thesis will analyze the role of a</w:t>
      </w:r>
      <w:r>
        <w:t xml:space="preserve"> </w:t>
      </w:r>
      <w:r>
        <w:rPr>
          <w:bCs/>
          <w:b/>
        </w:rPr>
        <w:t xml:space="preserve">Robotics Engineer</w:t>
      </w:r>
      <w:r>
        <w:t xml:space="preserve"> </w:t>
      </w:r>
      <w:r>
        <w:t xml:space="preserve">in Beijing, focusing on three key areas: (1) the integration of robotics into industrial automation, (2) the ethical and societal implications of AI-driven robotics, and (3) opportunities for academic and industry partnerships to drive innovation. This study is particularly relevant to undergraduate students pursuing a degree in Robotics Engineering, as it provides a localized perspective on career pathways in one of Asia’s most influential cities.</w:t>
      </w:r>
    </w:p>
    <w:bookmarkEnd w:id="20"/>
    <w:bookmarkStart w:id="21" w:name="literature-review"/>
    <w:p>
      <w:pPr>
        <w:pStyle w:val="Heading2"/>
      </w:pPr>
      <w:r>
        <w:rPr>
          <w:bCs/>
          <w:b/>
        </w:rPr>
        <w:t xml:space="preserve">Literature Review</w:t>
      </w:r>
    </w:p>
    <w:p>
      <w:pPr>
        <w:pStyle w:val="FirstParagraph"/>
      </w:pPr>
      <w:r>
        <w:t xml:space="preserve">Rapid urbanization and technological advancement have positioned</w:t>
      </w:r>
      <w:r>
        <w:t xml:space="preserve"> </w:t>
      </w:r>
      <w:r>
        <w:rPr>
          <w:bCs/>
          <w:b/>
        </w:rPr>
        <w:t xml:space="preserve">China Beijing</w:t>
      </w:r>
      <w:r>
        <w:t xml:space="preserve"> </w:t>
      </w:r>
      <w:r>
        <w:t xml:space="preserve">as a global leader in AI and automation. According to the 2023 China National Science and Technology Report, Beijing’s robotics industry contributed approximately 15% of the nation’s total revenue in this sector. Studies by institutions such as the Peking University School of Engineering emphasize the growing demand for</w:t>
      </w:r>
      <w:r>
        <w:t xml:space="preserve"> </w:t>
      </w:r>
      <w:r>
        <w:rPr>
          <w:bCs/>
          <w:b/>
        </w:rPr>
        <w:t xml:space="preserve">Robotics Engineers</w:t>
      </w:r>
      <w:r>
        <w:t xml:space="preserve"> </w:t>
      </w:r>
      <w:r>
        <w:t xml:space="preserve">who can design systems that meet both technical and cultural demands in Chinese society.</w:t>
      </w:r>
    </w:p>
    <w:p>
      <w:pPr>
        <w:pStyle w:val="BodyText"/>
      </w:pPr>
      <w:r>
        <w:t xml:space="preserve">The role of a</w:t>
      </w:r>
      <w:r>
        <w:t xml:space="preserve"> </w:t>
      </w:r>
      <w:r>
        <w:rPr>
          <w:bCs/>
          <w:b/>
        </w:rPr>
        <w:t xml:space="preserve">Robotics Engineer</w:t>
      </w:r>
      <w:r>
        <w:t xml:space="preserve"> </w:t>
      </w:r>
      <w:r>
        <w:t xml:space="preserve">extends beyond traditional manufacturing tasks. For instance, Beijing’s Smart City initiatives require engineers to develop autonomous systems for traffic management, environmental monitoring, and elderly care. Additionally, the integration of robotics into China’s "Made in China 2025" strategy underscores the need for engineers who can balance innovation with cost-effectiveness and scalability.</w:t>
      </w:r>
    </w:p>
    <w:bookmarkEnd w:id="21"/>
    <w:bookmarkStart w:id="22" w:name="methodology"/>
    <w:p>
      <w:pPr>
        <w:pStyle w:val="Heading2"/>
      </w:pPr>
      <w:r>
        <w:rPr>
          <w:bCs/>
          <w:b/>
        </w:rPr>
        <w:t xml:space="preserve">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analysis of industry reports, case studies from Beijing-based robotics companies, and interviews with professionals in the field. Data was gathered from open-access databases such as China National Knowledge Infrastructure (CNKI), government publications, and academic journals focused on AI and automation.</w:t>
      </w:r>
    </w:p>
    <w:p>
      <w:pPr>
        <w:pStyle w:val="BodyText"/>
      </w:pPr>
      <w:r>
        <w:t xml:space="preserve">To ensure relevance to</w:t>
      </w:r>
      <w:r>
        <w:t xml:space="preserve"> </w:t>
      </w:r>
      <w:r>
        <w:rPr>
          <w:bCs/>
          <w:b/>
        </w:rPr>
        <w:t xml:space="preserve">China Beijing</w:t>
      </w:r>
      <w:r>
        <w:t xml:space="preserve">, the study prioritizes examples from local industries. For instance, robotics applications in Beijing’s automotive sector (e.g., BAIC Group) and its healthcare systems (e.g., robot-assisted surgeries at Peking University First Hospital) are analyzed to illustrate practical challenges and solutions for a</w:t>
      </w:r>
      <w:r>
        <w:t xml:space="preserve"> </w:t>
      </w:r>
      <w:r>
        <w:rPr>
          <w:bCs/>
          <w:b/>
        </w:rPr>
        <w:t xml:space="preserve">Robotics Engineer</w:t>
      </w:r>
      <w:r>
        <w:t xml:space="preserve">.</w:t>
      </w:r>
    </w:p>
    <w:bookmarkEnd w:id="22"/>
    <w:bookmarkStart w:id="23" w:name="findings-and-discussion"/>
    <w:p>
      <w:pPr>
        <w:pStyle w:val="Heading2"/>
      </w:pPr>
      <w:r>
        <w:rPr>
          <w:bCs/>
          <w:b/>
        </w:rPr>
        <w:t xml:space="preserve">Findings and Discussion</w:t>
      </w:r>
    </w:p>
    <w:p>
      <w:pPr>
        <w:pStyle w:val="FirstParagraph"/>
      </w:pPr>
      <w:r>
        <w:rPr>
          <w:bCs/>
          <w:b/>
        </w:rPr>
        <w:t xml:space="preserve">1. Industrial Automation in Beijing:</w:t>
      </w:r>
      <w:r>
        <w:br/>
      </w:r>
      <w:r>
        <w:t xml:space="preserve">Beijing’s manufacturing sector is increasingly adopting robotic systems to enhance productivity. A</w:t>
      </w:r>
      <w:r>
        <w:t xml:space="preserve"> </w:t>
      </w:r>
      <w:r>
        <w:rPr>
          <w:bCs/>
          <w:b/>
        </w:rPr>
        <w:t xml:space="preserve">Robotics Engineer</w:t>
      </w:r>
      <w:r>
        <w:t xml:space="preserve"> </w:t>
      </w:r>
      <w:r>
        <w:t xml:space="preserve">must navigate complex requirements such as compatibility with existing infrastructure, energy efficiency, and compliance with Chinese safety standards (e.g., GB/T 23705-2009). For example, the use of collaborative robots (cobots) in electronics assembly lines has reduced labor costs by 30% while improving precision.</w:t>
      </w:r>
    </w:p>
    <w:p>
      <w:pPr>
        <w:pStyle w:val="BodyText"/>
      </w:pPr>
      <w:r>
        <w:rPr>
          <w:bCs/>
          <w:b/>
        </w:rPr>
        <w:t xml:space="preserve">2. Ethical Considerations in AI Robotics:</w:t>
      </w:r>
      <w:r>
        <w:br/>
      </w:r>
      <w:r>
        <w:t xml:space="preserve">The deployment of AI-driven robots raises ethical questions about job displacement and data privacy. In Beijing, where the population is over 21 million, a</w:t>
      </w:r>
      <w:r>
        <w:t xml:space="preserve"> </w:t>
      </w:r>
      <w:r>
        <w:rPr>
          <w:bCs/>
          <w:b/>
        </w:rPr>
        <w:t xml:space="preserve">Robotics Engineer</w:t>
      </w:r>
      <w:r>
        <w:t xml:space="preserve"> </w:t>
      </w:r>
      <w:r>
        <w:t xml:space="preserve">must consider how their work impacts employment rates and public trust. Case studies on facial recognition systems used in Beijing’s transportation networks highlight the need for engineers to advocate for transparent algorithms and user consent protocols.</w:t>
      </w:r>
    </w:p>
    <w:p>
      <w:pPr>
        <w:pStyle w:val="BodyText"/>
      </w:pPr>
      <w:r>
        <w:rPr>
          <w:bCs/>
          <w:b/>
        </w:rPr>
        <w:t xml:space="preserve">3. Academic-Industry Collaboration:</w:t>
      </w:r>
      <w:r>
        <w:br/>
      </w:r>
      <w:r>
        <w:t xml:space="preserve">Beijing’s universities are actively partnering with tech firms to foster innovation. A</w:t>
      </w:r>
      <w:r>
        <w:t xml:space="preserve"> </w:t>
      </w:r>
      <w:r>
        <w:rPr>
          <w:bCs/>
          <w:b/>
        </w:rPr>
        <w:t xml:space="preserve">Robotics Engineer</w:t>
      </w:r>
      <w:r>
        <w:t xml:space="preserve"> </w:t>
      </w:r>
      <w:r>
        <w:t xml:space="preserve">in this ecosystem often works on interdisciplinary projects, such as developing AI-powered drones for urban agriculture or robotic arms for space exploration (e.g., the China National Space Administration’s lunar missions). These collaborations provide students with hands-on experience and align academic research with industry needs.</w:t>
      </w:r>
    </w:p>
    <w:bookmarkEnd w:id="23"/>
    <w:bookmarkStart w:id="24" w:name="conclusion"/>
    <w:p>
      <w:pPr>
        <w:pStyle w:val="Heading2"/>
      </w:pPr>
      <w:r>
        <w:rPr>
          <w:bCs/>
          <w:b/>
        </w:rP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 a</w:t>
      </w:r>
      <w:r>
        <w:t xml:space="preserve"> </w:t>
      </w:r>
      <w:r>
        <w:rPr>
          <w:bCs/>
          <w:b/>
        </w:rPr>
        <w:t xml:space="preserve">Robotics Engineer</w:t>
      </w:r>
      <w:r>
        <w:t xml:space="preserve"> </w:t>
      </w:r>
      <w:r>
        <w:t xml:space="preserve">in advancing technological progress within</w:t>
      </w:r>
      <w:r>
        <w:t xml:space="preserve"> </w:t>
      </w:r>
      <w:r>
        <w:rPr>
          <w:bCs/>
          <w:b/>
        </w:rPr>
        <w:t xml:space="preserve">China Beijing</w:t>
      </w:r>
      <w:r>
        <w:t xml:space="preserve">. The city’s unique blend of academic excellence, industrial growth, and cultural context creates unparalleled opportunities for engineers to innovate while addressing societal challenges. As Beijing continues to lead China’s AI and robotics revolution, the next generation of</w:t>
      </w:r>
      <w:r>
        <w:t xml:space="preserve"> </w:t>
      </w:r>
      <w:r>
        <w:rPr>
          <w:bCs/>
          <w:b/>
        </w:rPr>
        <w:t xml:space="preserve">Robotics Engineers</w:t>
      </w:r>
      <w:r>
        <w:t xml:space="preserve"> </w:t>
      </w:r>
      <w:r>
        <w:t xml:space="preserve">must be equipped with technical expertise, ethical awareness, and a global perspective.</w:t>
      </w:r>
    </w:p>
    <w:p>
      <w:pPr>
        <w:pStyle w:val="BodyText"/>
      </w:pPr>
      <w:r>
        <w:t xml:space="preserve">In conclusion, this thesis serves as a roadmap for undergraduate students in Robotics Engineering who aspire to contribute to the future of automation in</w:t>
      </w:r>
      <w:r>
        <w:t xml:space="preserve"> </w:t>
      </w:r>
      <w:r>
        <w:rPr>
          <w:bCs/>
          <w:b/>
        </w:rPr>
        <w:t xml:space="preserve">China Beijing</w:t>
      </w:r>
      <w:r>
        <w:t xml:space="preserve">. By understanding local industry dynamics and global trends, aspiring engineers can position themselves at the forefront of a transformative field.</w:t>
      </w:r>
    </w:p>
    <w:bookmarkEnd w:id="24"/>
    <w:bookmarkStart w:id="25" w:name="references"/>
    <w:p>
      <w:pPr>
        <w:pStyle w:val="Heading2"/>
      </w:pPr>
      <w:r>
        <w:rPr>
          <w:bCs/>
          <w:b/>
        </w:rPr>
        <w:t xml:space="preserve">References</w:t>
      </w:r>
    </w:p>
    <w:p>
      <w:pPr>
        <w:numPr>
          <w:ilvl w:val="0"/>
          <w:numId w:val="1001"/>
        </w:numPr>
        <w:pStyle w:val="Compact"/>
      </w:pPr>
      <w:r>
        <w:t xml:space="preserve">Chinese Academy of Sciences. (2023). *Annual Report on AI and Robotics Development in China.*</w:t>
      </w:r>
    </w:p>
    <w:p>
      <w:pPr>
        <w:numPr>
          <w:ilvl w:val="0"/>
          <w:numId w:val="1001"/>
        </w:numPr>
        <w:pStyle w:val="Compact"/>
      </w:pPr>
      <w:r>
        <w:t xml:space="preserve">Peking University School of Engineering. (2022). *Case Studies in Smart City Automation.*</w:t>
      </w:r>
    </w:p>
    <w:p>
      <w:pPr>
        <w:numPr>
          <w:ilvl w:val="0"/>
          <w:numId w:val="1001"/>
        </w:numPr>
        <w:pStyle w:val="Compact"/>
      </w:pPr>
      <w:r>
        <w:t xml:space="preserve">State Council of the People’s Republic of China. (2021). *Made in China 2025: Strategic Plan for Advanced Manufacturing.*</w:t>
      </w:r>
    </w:p>
    <w:p>
      <w:pPr>
        <w:numPr>
          <w:ilvl w:val="0"/>
          <w:numId w:val="1001"/>
        </w:numPr>
        <w:pStyle w:val="Compact"/>
      </w:pPr>
      <w:r>
        <w:t xml:space="preserve">CNKI Database. (Various years). Academic papers on robotics engineering in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China Beijing</w:t>
      </w:r>
      <w:r>
        <w:br/>
      </w:r>
      <w:r>
        <w:rPr>
          <w:bCs/>
          <w:b/>
        </w:rPr>
        <w:t xml:space="preserve">Date:</w:t>
      </w:r>
      <w:r>
        <w:t xml:space="preserve"> </w:t>
      </w:r>
      <w:r>
        <w:t xml:space="preserve">April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China Beijing</dc:title>
  <dc:creator/>
  <dc:language>en</dc:language>
  <cp:keywords/>
  <dcterms:created xsi:type="dcterms:W3CDTF">2026-07-17T07:26:46Z</dcterms:created>
  <dcterms:modified xsi:type="dcterms:W3CDTF">2026-07-17T07:26:46Z</dcterms:modified>
</cp:coreProperties>
</file>

<file path=docProps/custom.xml><?xml version="1.0" encoding="utf-8"?>
<Properties xmlns="http://schemas.openxmlformats.org/officeDocument/2006/custom-properties" xmlns:vt="http://schemas.openxmlformats.org/officeDocument/2006/docPropsVTypes"/>
</file>