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Innovations</w:t>
      </w:r>
      <w:r>
        <w:t xml:space="preserve"> </w:t>
      </w:r>
      <w:r>
        <w:t xml:space="preserve">and</w:t>
      </w:r>
      <w:r>
        <w:t xml:space="preserve"> </w:t>
      </w:r>
      <w:r>
        <w:t xml:space="preserve">Challenges</w:t>
      </w:r>
    </w:p>
    <w:p>
      <w:pPr>
        <w:pStyle w:val="FirstParagraph"/>
      </w:pPr>
      <w:r>
        <w:t xml:space="preserve">```html</w:t>
      </w:r>
    </w:p>
    <w:bookmarkStart w:id="28" w:name="X981c43dc5ff5c97b9ff5169a62de78d78dcb93e"/>
    <w:p>
      <w:pPr>
        <w:pStyle w:val="Heading1"/>
      </w:pPr>
      <w:r>
        <w:t xml:space="preserve">Undergraduate Thesis: The Role of a Robotics Engineer in Germany Berlin – Innovations and Challenges</w:t>
      </w:r>
    </w:p>
    <w:bookmarkStart w:id="20" w:name="abstract"/>
    <w:p>
      <w:pPr>
        <w:pStyle w:val="Heading2"/>
      </w:pPr>
      <w:r>
        <w:t xml:space="preserve">Abstract</w:t>
      </w:r>
    </w:p>
    <w:p>
      <w:pPr>
        <w:pStyle w:val="FirstParagraph"/>
      </w:pPr>
      <w:r>
        <w:t xml:space="preserve">This Undergraduate Thesis explores the evolving role of a Robotics Engineer within the context of Germany Berlin. As a global hub for innovation and technology, Berlin has positioned itself at the forefront of robotics development. The thesis examines current trends, challenges, and opportunities for Robotics Engineers in this dynamic environment. By analyzing case studies from Berlin's industry and academic institutions, it highlights the interdisciplinary nature of robotics engineering in Germany and its alignment with national priorities such as Industry 4.0. This document aims to provide a comprehensive overview of how a Robotics Engineer contributes to shaping the future of technology, sustainability, and urban development in Berlin.</w:t>
      </w:r>
    </w:p>
    <w:bookmarkEnd w:id="20"/>
    <w:bookmarkStart w:id="21" w:name="introduction"/>
    <w:p>
      <w:pPr>
        <w:pStyle w:val="Heading2"/>
      </w:pPr>
      <w:r>
        <w:t xml:space="preserve">Introduction</w:t>
      </w:r>
    </w:p>
    <w:p>
      <w:pPr>
        <w:pStyle w:val="FirstParagraph"/>
      </w:pPr>
      <w:r>
        <w:t xml:space="preserve">Germany Berlin is renowned for its vibrant startup culture, cutting-edge research institutions, and commitment to engineering excellence. As the capital of Germany and a key player in Europe's tech ecosystem, Berlin has emerged as a center for robotics innovation. A Robotics Engineer in this city must navigate the intersection of artificial intelligence (AI), automation, and sustainable design while addressing societal needs. This thesis investigates how the role of a Robotics Engineer is uniquely defined by Berlin's technological landscape, its academic resources, and its cultural emphasis on interdisciplinary collaboration.</w:t>
      </w:r>
    </w:p>
    <w:bookmarkEnd w:id="21"/>
    <w:bookmarkStart w:id="22" w:name="X53e1ffdd2812c0406b1836fd9e245e66064b6a5"/>
    <w:p>
      <w:pPr>
        <w:pStyle w:val="Heading2"/>
      </w:pPr>
      <w:r>
        <w:t xml:space="preserve">Background: The Role of a Robotics Engineer</w:t>
      </w:r>
    </w:p>
    <w:p>
      <w:pPr>
        <w:pStyle w:val="FirstParagraph"/>
      </w:pPr>
      <w:r>
        <w:t xml:space="preserve">A Robotics Engineer designs, develops, and implements robotic systems that integrate mechanical engineering, electrical engineering, and computer science. Their work spans diverse fields such as manufacturing automation, healthcare robotics, and autonomous vehicles. In Germany Berlin, this role is amplified by the city's focus on Industry 4.0—a national initiative to advance smart manufacturing through digitalization and AI.</w:t>
      </w:r>
    </w:p>
    <w:p>
      <w:pPr>
        <w:pStyle w:val="BodyText"/>
      </w:pPr>
      <w:r>
        <w:t xml:space="preserve">Berlin's Robotics Engineers often collaborate with institutions like the</w:t>
      </w:r>
      <w:r>
        <w:t xml:space="preserve"> </w:t>
      </w:r>
      <w:r>
        <w:rPr>
          <w:iCs/>
          <w:i/>
        </w:rPr>
        <w:t xml:space="preserve">Fraunhofer Society</w:t>
      </w:r>
      <w:r>
        <w:t xml:space="preserve"> </w:t>
      </w:r>
      <w:r>
        <w:t xml:space="preserve">or universities such as Technische Universität Berlin (TU Berlin), which offer specialized programs in mechatronics and AI. These partnerships drive innovation, enabling engineers to create solutions that align with Germany’s emphasis on precision engineering and environmental sustainability.</w:t>
      </w:r>
    </w:p>
    <w:bookmarkEnd w:id="22"/>
    <w:bookmarkStart w:id="23" w:name="X4eebb158e0da07ec9ac1d64fe83c4b6da38b9f7"/>
    <w:p>
      <w:pPr>
        <w:pStyle w:val="Heading2"/>
      </w:pPr>
      <w:r>
        <w:t xml:space="preserve">Current Trends in Robotics Engineering in Germany Berlin</w:t>
      </w:r>
    </w:p>
    <w:p>
      <w:pPr>
        <w:pStyle w:val="FirstParagraph"/>
      </w:pPr>
      <w:r>
        <w:t xml:space="preserve">Berlin is witnessing a surge in robotics applications across sectors. One prominent trend is the development of</w:t>
      </w:r>
      <w:r>
        <w:t xml:space="preserve"> </w:t>
      </w:r>
      <w:r>
        <w:rPr>
          <w:bCs/>
          <w:b/>
        </w:rPr>
        <w:t xml:space="preserve">collaborative robots (cobots)</w:t>
      </w:r>
      <w:r>
        <w:t xml:space="preserve">, which work alongside humans in industrial and service environments. Companies like KUKA, headquartered near Munich, have influenced Berlin's approach to cobot design, emphasizing safety and adaptability.</w:t>
      </w:r>
    </w:p>
    <w:p>
      <w:pPr>
        <w:pStyle w:val="BodyText"/>
      </w:pPr>
      <w:r>
        <w:t xml:space="preserve">Another trend is the integration of AI into robotics for real-time decision-making. For example, startups in Berlin are leveraging machine learning algorithms to enhance autonomous delivery systems or improve precision in medical robotics. Additionally, the city's commitment to sustainability has spurred projects focused on energy-efficient robotic systems and circular economy practices.</w:t>
      </w:r>
    </w:p>
    <w:p>
      <w:pPr>
        <w:pStyle w:val="BodyText"/>
      </w:pPr>
      <w:r>
        <w:t xml:space="preserve">The rise of</w:t>
      </w:r>
      <w:r>
        <w:t xml:space="preserve"> </w:t>
      </w:r>
      <w:r>
        <w:rPr>
          <w:bCs/>
          <w:b/>
        </w:rPr>
        <w:t xml:space="preserve">smart cities</w:t>
      </w:r>
      <w:r>
        <w:t xml:space="preserve"> </w:t>
      </w:r>
      <w:r>
        <w:t xml:space="preserve">also plays a role. Robotics Engineers in Berlin are developing solutions for urban mobility (e.g., autonomous public transport) and environmental monitoring (e.g., drones for air quality analysis). These initiatives reflect Germany's broader goals of technological advancement and ecological responsibility.</w:t>
      </w:r>
    </w:p>
    <w:bookmarkEnd w:id="23"/>
    <w:bookmarkStart w:id="24" w:name="Xaad4b3811e3748ceb6e08e7738c13fcf6f285e8"/>
    <w:p>
      <w:pPr>
        <w:pStyle w:val="Heading2"/>
      </w:pPr>
      <w:r>
        <w:t xml:space="preserve">Case Studies and Examples from Berlin's Industry</w:t>
      </w:r>
    </w:p>
    <w:p>
      <w:pPr>
        <w:pStyle w:val="FirstParagraph"/>
      </w:pPr>
      <w:r>
        <w:t xml:space="preserve">Berlin's robotics ecosystem includes notable case studies. For instance, the</w:t>
      </w:r>
      <w:r>
        <w:t xml:space="preserve"> </w:t>
      </w:r>
      <w:r>
        <w:rPr>
          <w:iCs/>
          <w:i/>
        </w:rPr>
        <w:t xml:space="preserve">Fraunhofer Institute for Manufacturing Engineering and Automation (IPA)</w:t>
      </w:r>
      <w:r>
        <w:t xml:space="preserve"> </w:t>
      </w:r>
      <w:r>
        <w:t xml:space="preserve">collaborates with local firms to develop robotic systems for automotive manufacturing. Their work exemplifies how a Robotics Engineer in Germany Berlin must balance technical precision with scalability.</w:t>
      </w:r>
    </w:p>
    <w:p>
      <w:pPr>
        <w:pStyle w:val="BodyText"/>
      </w:pPr>
      <w:r>
        <w:t xml:space="preserve">Another example is the startup</w:t>
      </w:r>
      <w:r>
        <w:t xml:space="preserve"> </w:t>
      </w:r>
      <w:r>
        <w:rPr>
          <w:iCs/>
          <w:i/>
        </w:rPr>
        <w:t xml:space="preserve">Kinetic Machines</w:t>
      </w:r>
      <w:r>
        <w:t xml:space="preserve">, which creates robotic exoskeletons for physical therapy. This project highlights the interdisciplinary nature of robotics engineering, requiring expertise in biomechanics, software programming, and user-centric design. Such innovations align with Germany's healthcare priorities while showcasing Berlin's entrepreneurial spirit.</w:t>
      </w:r>
    </w:p>
    <w:bookmarkEnd w:id="24"/>
    <w:bookmarkStart w:id="25" w:name="X32787d1eb081d99d434fa3813af98d136b5ab59"/>
    <w:p>
      <w:pPr>
        <w:pStyle w:val="Heading2"/>
      </w:pPr>
      <w:r>
        <w:t xml:space="preserve">Challenges Faced by Robotics Engineers in Germany Berlin</w:t>
      </w:r>
    </w:p>
    <w:p>
      <w:pPr>
        <w:pStyle w:val="FirstParagraph"/>
      </w:pPr>
      <w:r>
        <w:t xml:space="preserve">Despite its opportunities, the role of a Robotics Engineer in Berlin is not without challenges. One significant hurdle is navigating Germany’s stringent regulations on AI and automation. Compliance with European Union (EU) data privacy laws, such as the General Data Protection Regulation (GDPR), requires careful integration of ethical considerations into robotic systems.</w:t>
      </w:r>
    </w:p>
    <w:p>
      <w:pPr>
        <w:pStyle w:val="BodyText"/>
      </w:pPr>
      <w:r>
        <w:t xml:space="preserve">Interdisciplinary collaboration also poses difficulties. Robotics Engineers must work closely with software developers, mechanical engineers, and policymakers to ensure their designs meet technical, economic, and societal standards. Additionally, Berlin's competitive startup environment demands rapid prototyping and innovation—pressures that can strain resources for academic or small-scale projects.</w:t>
      </w:r>
    </w:p>
    <w:bookmarkEnd w:id="25"/>
    <w:bookmarkStart w:id="26" w:name="conclusion-and-future-outlook"/>
    <w:p>
      <w:pPr>
        <w:pStyle w:val="Heading2"/>
      </w:pPr>
      <w:r>
        <w:t xml:space="preserve">Conclusion and Future Outlook</w:t>
      </w:r>
    </w:p>
    <w:p>
      <w:pPr>
        <w:pStyle w:val="FirstParagraph"/>
      </w:pPr>
      <w:r>
        <w:t xml:space="preserve">The role of a Robotics Engineer in Germany Berlin is both dynamic and vital to the city's technological future. As Berlin continues to attract global talent and investment, the demand for engineers who can innovate within ethical, regulatory, and environmental frameworks will grow. Future trends may include advancements in AI-driven robotics for personalized healthcare or sustainable urban infrastructure.</w:t>
      </w:r>
    </w:p>
    <w:p>
      <w:pPr>
        <w:pStyle w:val="BodyText"/>
      </w:pPr>
      <w:r>
        <w:t xml:space="preserve">For aspiring Robotics Engineers in Germany Berlin, a strong foundation in interdisciplinary skills—spanning AI, ethics, and sustainability—is essential. Academic institutions like TU Berlin are already preparing students for this evolving landscape through specialized curricula and partnerships with industry leaders. As the city shapes the future of robotics, it will remain a beacon for engineering excellence and innovation.</w:t>
      </w:r>
    </w:p>
    <w:bookmarkEnd w:id="26"/>
    <w:bookmarkStart w:id="27" w:name="references"/>
    <w:p>
      <w:pPr>
        <w:pStyle w:val="Heading2"/>
      </w:pPr>
      <w:r>
        <w:t xml:space="preserve">References</w:t>
      </w:r>
    </w:p>
    <w:p>
      <w:pPr>
        <w:numPr>
          <w:ilvl w:val="0"/>
          <w:numId w:val="1001"/>
        </w:numPr>
        <w:pStyle w:val="Compact"/>
      </w:pPr>
      <w:r>
        <w:t xml:space="preserve">Technische Universität Berlin. (n.d.).</w:t>
      </w:r>
      <w:r>
        <w:t xml:space="preserve"> </w:t>
      </w:r>
      <w:r>
        <w:rPr>
          <w:iCs/>
          <w:i/>
        </w:rPr>
        <w:t xml:space="preserve">Mechatronics and Robotics Programs</w:t>
      </w:r>
      <w:r>
        <w:t xml:space="preserve">. Retrieved from https://www.tu-berlin.de</w:t>
      </w:r>
    </w:p>
    <w:p>
      <w:pPr>
        <w:numPr>
          <w:ilvl w:val="0"/>
          <w:numId w:val="1001"/>
        </w:numPr>
        <w:pStyle w:val="Compact"/>
      </w:pPr>
      <w:r>
        <w:t xml:space="preserve">Fraunhofer Institute for Manufacturing Engineering and Automation (IPA). (2023).</w:t>
      </w:r>
      <w:r>
        <w:t xml:space="preserve"> </w:t>
      </w:r>
      <w:r>
        <w:rPr>
          <w:iCs/>
          <w:i/>
        </w:rPr>
        <w:t xml:space="preserve">Industry 4.0 Innovations in Berlin</w:t>
      </w:r>
      <w:r>
        <w:t xml:space="preserve">.</w:t>
      </w:r>
    </w:p>
    <w:p>
      <w:pPr>
        <w:numPr>
          <w:ilvl w:val="0"/>
          <w:numId w:val="1001"/>
        </w:numPr>
        <w:pStyle w:val="Compact"/>
      </w:pPr>
      <w:r>
        <w:t xml:space="preserve">European Union. (2018).</w:t>
      </w:r>
      <w:r>
        <w:t xml:space="preserve"> </w:t>
      </w:r>
      <w:r>
        <w:rPr>
          <w:iCs/>
          <w:i/>
        </w:rPr>
        <w:t xml:space="preserve">General Data Protection Regulation (GDPR)</w:t>
      </w:r>
      <w:r>
        <w:t xml:space="preserve">. Official Journal of the EU.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Germany Berlin – Innovations and Challenges</dc:title>
  <dc:creator/>
  <dc:language>en</dc:language>
  <cp:keywords/>
  <dcterms:created xsi:type="dcterms:W3CDTF">2026-04-30T05:33:24Z</dcterms:created>
  <dcterms:modified xsi:type="dcterms:W3CDTF">2026-04-30T05:33:24Z</dcterms:modified>
</cp:coreProperties>
</file>

<file path=docProps/custom.xml><?xml version="1.0" encoding="utf-8"?>
<Properties xmlns="http://schemas.openxmlformats.org/officeDocument/2006/custom-properties" xmlns:vt="http://schemas.openxmlformats.org/officeDocument/2006/docPropsVTypes"/>
</file>