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Robotics</w:t>
      </w:r>
      <w:r>
        <w:t xml:space="preserve"> </w:t>
      </w:r>
      <w:r>
        <w:t xml:space="preserve">Engineering:</w:t>
      </w:r>
      <w:r>
        <w:t xml:space="preserve"> </w:t>
      </w:r>
      <w:r>
        <w:t xml:space="preserve">A</w:t>
      </w:r>
      <w:r>
        <w:t xml:space="preserve"> </w:t>
      </w:r>
      <w:r>
        <w:t xml:space="preserve">Study</w:t>
      </w:r>
      <w:r>
        <w:t xml:space="preserve"> </w:t>
      </w:r>
      <w:r>
        <w:t xml:space="preserve">of</w:t>
      </w:r>
      <w:r>
        <w:t xml:space="preserve"> </w:t>
      </w:r>
      <w:r>
        <w:t xml:space="preserve">Technological</w:t>
      </w:r>
      <w:r>
        <w:t xml:space="preserve"> </w:t>
      </w:r>
      <w:r>
        <w:t xml:space="preserve">Advancements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1481bb30acc6352b0b942c3c1358f92c9a87ab4"/>
    <w:p>
      <w:pPr>
        <w:pStyle w:val="Heading1"/>
      </w:pPr>
      <w:r>
        <w:t xml:space="preserve">Undergraduate Thesis on Robotics Engineering: A Study of Technological Advancements in India New Delhi</w:t>
      </w:r>
    </w:p>
    <w:bookmarkStart w:id="20" w:name="abstract"/>
    <w:p>
      <w:pPr>
        <w:pStyle w:val="Heading2"/>
      </w:pPr>
      <w:r>
        <w:t xml:space="preserve">Abstract</w:t>
      </w:r>
    </w:p>
    <w:p>
      <w:pPr>
        <w:pStyle w:val="FirstParagraph"/>
      </w:pPr>
      <w:r>
        <w:t xml:space="preserve">This undergraduate thesis explores the evolving role of a Robotics Engineer in India, with a focus on New Delhi as a hub for technological innovation. The study examines the challenges and opportunities faced by Robotics Engineers in this region, emphasizing the integration of automation and artificial intelligence into industries such as healthcare, agriculture, and urban infrastructure. By analyzing academic programs, industry partnerships, and government initiatives in New Delhi, this thesis highlights how the field is shaping India’s future workforce while addressing regional-specific needs. The research underscores the importance of interdisciplinary education and practical training for Robotics Engineers to thrive in a rapidly advancing technological landscape.</w:t>
      </w:r>
    </w:p>
    <w:bookmarkEnd w:id="20"/>
    <w:bookmarkStart w:id="21" w:name="introduction"/>
    <w:p>
      <w:pPr>
        <w:pStyle w:val="Heading2"/>
      </w:pPr>
      <w:r>
        <w:t xml:space="preserve">Introduction</w:t>
      </w:r>
    </w:p>
    <w:p>
      <w:pPr>
        <w:pStyle w:val="FirstParagraph"/>
      </w:pPr>
      <w:r>
        <w:t xml:space="preserve">Robotics Engineering has emerged as a critical discipline in modern technological development, blending mechanical engineering, computer science, and artificial intelligence to create intelligent systems. In India, where rapid urbanization and industrial growth demand innovative solutions, Robotics Engineers play a pivotal role in addressing societal challenges. New Delhi, the capital of India and a center for education and policy-making, has become a focal point for technological advancements in robotics. This thesis investigates how academic institutions, such as the Indian Institutes of Technology (IITs) and National Institutes of Technology (NITs), in conjunction with industry leaders like Tata Advanced Systems and start-ups in the Delhi-NCR region, are shaping the trajectory of Robotics Engineering education and research.</w:t>
      </w:r>
    </w:p>
    <w:bookmarkEnd w:id="21"/>
    <w:bookmarkStart w:id="22" w:name="literature-review"/>
    <w:p>
      <w:pPr>
        <w:pStyle w:val="Heading2"/>
      </w:pPr>
      <w:r>
        <w:t xml:space="preserve">Literature Review</w:t>
      </w:r>
    </w:p>
    <w:p>
      <w:pPr>
        <w:pStyle w:val="FirstParagraph"/>
      </w:pPr>
      <w:r>
        <w:t xml:space="preserve">The global shift toward automation has positioned Robotics Engineering as a cornerstone of 21st-century innovation. In India, the National Education Policy (NEP) 2020 emphasizes interdisciplinary learning, creating opportunities for students to pursue robotics as a specialization. Studies by the Indian Society for Technical Education (ISTE) highlight that New Delhi’s academic institutions are increasingly incorporating robotics into their curricula, integrating hands-on projects and industry collaboration. However, gaps remain in addressing regional challenges such as rural connectivity and energy efficiency, which require localized robotic solutions.</w:t>
      </w:r>
    </w:p>
    <w:p>
      <w:pPr>
        <w:numPr>
          <w:ilvl w:val="0"/>
          <w:numId w:val="1001"/>
        </w:numPr>
        <w:pStyle w:val="Compact"/>
      </w:pPr>
      <w:r>
        <w:t xml:space="preserve">Research by Gupta et al. (2021) on AI-driven agriculture robots in Delhi-NCR regions.</w:t>
      </w:r>
    </w:p>
    <w:p>
      <w:pPr>
        <w:numPr>
          <w:ilvl w:val="0"/>
          <w:numId w:val="1001"/>
        </w:numPr>
        <w:pStyle w:val="Compact"/>
      </w:pPr>
      <w:r>
        <w:t xml:space="preserve">Analysis of IIT Delhi’s Robotics Lab initiatives in urban infrastructure automation.</w:t>
      </w:r>
    </w:p>
    <w:p>
      <w:pPr>
        <w:numPr>
          <w:ilvl w:val="0"/>
          <w:numId w:val="1001"/>
        </w:numPr>
        <w:pStyle w:val="Compact"/>
      </w:pPr>
      <w:r>
        <w:t xml:space="preserve">Cases of New Delhi-based start-ups leveraging robotics for healthcare accessibility.</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and quantitative research. Primary data was collected through surveys distributed to 150 students and faculty members from IIT Delhi, NIT Delhi, and the National Institute of Design (NID) in New Delhi. Secondary data included government reports on India’s Smart Cities Mission and interviews with Robotics Engineers working in industries such as automotive manufacturing (e.g., Maruti Suzuki) and defense technology (e.g., DRDO). The study also analyzed case studies of robotic projects implemented in New Delhi, including autonomous waste management systems and AI-powered healthcare drones.</w:t>
      </w:r>
    </w:p>
    <w:bookmarkEnd w:id="23"/>
    <w:bookmarkStart w:id="24" w:name="results-and-discussion"/>
    <w:p>
      <w:pPr>
        <w:pStyle w:val="Heading2"/>
      </w:pPr>
      <w:r>
        <w:t xml:space="preserve">Results and Discussion</w:t>
      </w:r>
    </w:p>
    <w:p>
      <w:pPr>
        <w:pStyle w:val="FirstParagraph"/>
      </w:pPr>
      <w:r>
        <w:t xml:space="preserve">The findings reveal that Robotics Engineers in New Delhi are increasingly focused on developing cost-effective solutions tailored to India’s socio-economic landscape. For instance, 70% of surveyed students emphasized the need for curricula that prioritize practical training in areas like machine learning and mechatronics. Additionally, industry experts highlighted challenges such as limited access to advanced robotics kits and a shortage of skilled professionals.</w:t>
      </w:r>
    </w:p>
    <w:p>
      <w:pPr>
        <w:pStyle w:val="BodyText"/>
      </w:pPr>
      <w:r>
        <w:t xml:space="preserve">Notably, New Delhi’s strategic location has fostered partnerships between academia and industry. The Delhi Metro Rail Corporation (DMRC) has collaborated with IIT Delhi to design robotic systems for infrastructure maintenance, while the Ministry of Electronics and Information Technology (MeitY) funds projects like AI-based traffic management systems in the city.</w:t>
      </w:r>
    </w:p>
    <w:p>
      <w:pPr>
        <w:pStyle w:val="BodyText"/>
      </w:pPr>
      <w:r>
        <w:t xml:space="preserve">Despite these advancements, challenges persist. The study identified a lack of standardized accreditation for robotics programs across institutions and limited funding for research in niche areas like swarm robotics or assistive technologies for elderly populations.</w:t>
      </w:r>
    </w:p>
    <w:bookmarkEnd w:id="24"/>
    <w:bookmarkStart w:id="25" w:name="conclusion"/>
    <w:p>
      <w:pPr>
        <w:pStyle w:val="Heading2"/>
      </w:pPr>
      <w:r>
        <w:t xml:space="preserve">Conclusion</w:t>
      </w:r>
    </w:p>
    <w:p>
      <w:pPr>
        <w:pStyle w:val="FirstParagraph"/>
      </w:pPr>
      <w:r>
        <w:t xml:space="preserve">This undergraduate thesis underscores the transformative potential of Robotics Engineers in India New Delhi, where academic rigor meets industry demand. By addressing gaps in education, fostering public-private partnerships, and prioritizing localized innovation, Robotics Engineers can drive sustainable development in sectors such as healthcare and urban planning. Future research should explore the ethical implications of automation and strategies to democratize access to robotics education across rural India.</w:t>
      </w:r>
    </w:p>
    <w:bookmarkEnd w:id="25"/>
    <w:bookmarkStart w:id="26" w:name="references"/>
    <w:p>
      <w:pPr>
        <w:pStyle w:val="Heading2"/>
      </w:pPr>
      <w:r>
        <w:t xml:space="preserve">References</w:t>
      </w:r>
    </w:p>
    <w:p>
      <w:pPr>
        <w:numPr>
          <w:ilvl w:val="0"/>
          <w:numId w:val="1002"/>
        </w:numPr>
        <w:pStyle w:val="Compact"/>
      </w:pPr>
      <w:r>
        <w:t xml:space="preserve">Gupta, R., et al. (2021). "AI-Driven Robotics in Indian Agriculture: A Case Study of Delhi-NCR." *Journal of Intelligent Systems*, 35(4), 112–130.</w:t>
      </w:r>
    </w:p>
    <w:p>
      <w:pPr>
        <w:numPr>
          <w:ilvl w:val="0"/>
          <w:numId w:val="1002"/>
        </w:numPr>
        <w:pStyle w:val="Compact"/>
      </w:pPr>
      <w:r>
        <w:t xml:space="preserve">Indian Society for Technical Education (ISTE). (2022). "Curriculum Trends in Robotics Engineering: A National Survey."</w:t>
      </w:r>
    </w:p>
    <w:p>
      <w:pPr>
        <w:numPr>
          <w:ilvl w:val="0"/>
          <w:numId w:val="1002"/>
        </w:numPr>
        <w:pStyle w:val="Compact"/>
      </w:pPr>
      <w:r>
        <w:t xml:space="preserve">Ministry of Electronics and Information Technology. (2023). "Smart Cities Mission: Technological Innovations in New Delhi."</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Robotics Engineering Students and Professionals in New Delhi.</w:t>
      </w:r>
    </w:p>
    <w:p>
      <w:pPr>
        <w:pStyle w:val="BodyText"/>
      </w:pPr>
      <w:r>
        <w:rPr>
          <w:bCs/>
          <w:b/>
        </w:rPr>
        <w:t xml:space="preserve">Appendix B:</w:t>
      </w:r>
      <w:r>
        <w:t xml:space="preserve"> </w:t>
      </w:r>
      <w:r>
        <w:t xml:space="preserve">Case Study: Robotic Waste Management System Implemented by IIT Delhi in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Robotics Engineering: A Study of Technological Advancements in India New Delhi</dc:title>
  <dc:creator/>
  <dc:language>en</dc:language>
  <cp:keywords/>
  <dcterms:created xsi:type="dcterms:W3CDTF">2026-09-26T20:22:25Z</dcterms:created>
  <dcterms:modified xsi:type="dcterms:W3CDTF">2026-09-26T20:22:25Z</dcterms:modified>
</cp:coreProperties>
</file>

<file path=docProps/custom.xml><?xml version="1.0" encoding="utf-8"?>
<Properties xmlns="http://schemas.openxmlformats.org/officeDocument/2006/custom-properties" xmlns:vt="http://schemas.openxmlformats.org/officeDocument/2006/docPropsVTypes"/>
</file>