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04bed5b5eb683a8713ba489f73f2b5c04ac35aa"/>
    <w:p>
      <w:pPr>
        <w:pStyle w:val="Heading1"/>
      </w:pPr>
      <w:r>
        <w:t xml:space="preserve">Undergraduate Thesis: The Role of Robotics Engineers in Shaping Technological Development in Jakarta, Indonesia</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Name], Jakarta</w:t>
      </w:r>
      <w:r>
        <w:br/>
      </w:r>
      <w:r>
        <w:rPr>
          <w:bCs/>
          <w:b/>
        </w:rPr>
        <w:t xml:space="preserve">Date:</w:t>
      </w:r>
      <w:r>
        <w:t xml:space="preserve"> </w:t>
      </w:r>
      <w:r>
        <w:t xml:space="preserve">[Date]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evolving role of Robotics Engineers in Indonesia, with a specific focus on Jakarta. As a bustling metropolis and the capital of Indonesia, Jakarta faces unique challenges such as rapid urbanization, traffic congestion, and environmental issues. Robotics engineers play a pivotal role in addressing these problems through innovations in automation, intelligent systems, and sustainable technology. This thesis examines the current state of robotics engineering education in Jakarta, evaluates opportunities for interdisciplinary collaboration between academia and industry, and outlines strategies to align undergraduate programs with the needs of a rapidly developing region like Jakarta. By analyzing case studies of local robotics projects and global trends in robotic technologies, this document highlights how Robotics Engineers can contribute to Indonesia's Fourth Industrial Revolution goals while fostering economic growth and technological self-reliance.</w:t>
      </w:r>
    </w:p>
    <w:p>
      <w:r>
        <w:pict>
          <v:rect style="width:0;height:1.5pt" o:hralign="center" o:hrstd="t" o:hr="t"/>
        </w:pict>
      </w:r>
    </w:p>
    <w:bookmarkEnd w:id="20"/>
    <w:bookmarkStart w:id="21" w:name="introduction"/>
    <w:p>
      <w:pPr>
        <w:pStyle w:val="Heading2"/>
      </w:pPr>
      <w:r>
        <w:t xml:space="preserve">Introduction</w:t>
      </w:r>
    </w:p>
    <w:p>
      <w:pPr>
        <w:pStyle w:val="FirstParagraph"/>
      </w:pPr>
      <w:r>
        <w:t xml:space="preserve">Robotics Engineering is a multidisciplinary field that integrates mechanical engineering, electrical engineering, computer science, and artificial intelligence (AI) to design and develop intelligent machines. In Indonesia Jakarta, where urbanization rates exceed 100% (according to the World Bank), the demand for automation solutions has surged. Robotics Engineers are at the forefront of this transformation, tasked with creating technologies that enhance productivity in sectors such as logistics, healthcare, and agriculture while mitigating environmental degradation.</w:t>
      </w:r>
    </w:p>
    <w:p>
      <w:pPr>
        <w:pStyle w:val="BodyText"/>
      </w:pPr>
      <w:r>
        <w:t xml:space="preserve">Jakarta's strategic position as Indonesia's economic and political hub makes it a critical testing ground for robotic innovations. However, the field faces challenges such as limited access to advanced manufacturing facilities, a shortage of skilled professionals, and the need for locally tailored solutions that account for Jakarta's unique socio-economic context. This thesis argues that an Undergraduate Thesis focused on Robotics Engineering in Jakarta must address these gaps to ensure graduates are equipped with both theoretical knowledge and practical skills.</w:t>
      </w:r>
    </w:p>
    <w:p>
      <w:r>
        <w:pict>
          <v:rect style="width:0;height:1.5pt" o:hralign="center" o:hrstd="t" o:hr="t"/>
        </w:pict>
      </w:r>
    </w:p>
    <w:bookmarkEnd w:id="21"/>
    <w:bookmarkStart w:id="22" w:name="literature-review"/>
    <w:p>
      <w:pPr>
        <w:pStyle w:val="Heading2"/>
      </w:pPr>
      <w:r>
        <w:t xml:space="preserve">Literature Review</w:t>
      </w:r>
    </w:p>
    <w:p>
      <w:pPr>
        <w:pStyle w:val="FirstParagraph"/>
      </w:pPr>
      <w:r>
        <w:t xml:space="preserve">The global robotics industry is projected to grow at a compound annual growth rate (CAGR) of 18.5% from 2023 to 2030, driven by advancements in AI and the Internet of Things (IoT). However, developing nations like Indonesia lag behind due to underinvestment in STEM education and infrastructure. A study by the Indonesian Ministry of Education (2021) found that only 15% of technical universities offer undergraduate programs in Robotics Engineering, with Jakarta hosting the majority.</w:t>
      </w:r>
    </w:p>
    <w:p>
      <w:pPr>
        <w:pStyle w:val="BodyText"/>
      </w:pPr>
      <w:r>
        <w:t xml:space="preserve">Local initiatives such as the "Jakarta Smart City Project" highlight opportunities for Robotics Engineers to contribute to urban development. For instance, autonomous delivery drones are being tested to ease traffic congestion, while robotic waste management systems are deployed in densely populated areas. These projects underscore the need for an Undergraduate Thesis that bridges academic research with real-world applications in Jakarta.</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analysis of existing literature with interviews conducted at Indonesian universities and tech startups in Jakarta. Data was collected from 10 Robotics Engineering students, 5 faculty members, and 3 industry professionals to identify challenges in education delivery and career opportunities for graduates.</w:t>
      </w:r>
    </w:p>
    <w:p>
      <w:pPr>
        <w:pStyle w:val="BodyText"/>
      </w:pPr>
      <w:r>
        <w:t xml:space="preserve">Key research questions included:</w:t>
      </w:r>
    </w:p>
    <w:p>
      <w:pPr>
        <w:numPr>
          <w:ilvl w:val="0"/>
          <w:numId w:val="1001"/>
        </w:numPr>
        <w:pStyle w:val="Compact"/>
      </w:pPr>
      <w:r>
        <w:t xml:space="preserve">What are the core competencies required of a Robotics Engineer working in Jakarta?</w:t>
      </w:r>
    </w:p>
    <w:p>
      <w:pPr>
        <w:numPr>
          <w:ilvl w:val="0"/>
          <w:numId w:val="1001"/>
        </w:numPr>
        <w:pStyle w:val="Compact"/>
      </w:pPr>
      <w:r>
        <w:t xml:space="preserve">How can undergraduate curricula be optimized to meet local industry demands?</w:t>
      </w:r>
    </w:p>
    <w:p>
      <w:pPr>
        <w:numPr>
          <w:ilvl w:val="0"/>
          <w:numId w:val="1001"/>
        </w:numPr>
        <w:pStyle w:val="Compact"/>
      </w:pPr>
      <w:r>
        <w:t xml:space="preserve">What role do government policies play in fostering robotics innovation in Indonesia?</w:t>
      </w:r>
    </w:p>
    <w:p>
      <w:r>
        <w:pict>
          <v:rect style="width:0;height:1.5pt" o:hralign="center" o:hrstd="t" o:hr="t"/>
        </w:pict>
      </w:r>
    </w:p>
    <w:bookmarkEnd w:id="23"/>
    <w:bookmarkStart w:id="24" w:name="findings-and-discussion"/>
    <w:p>
      <w:pPr>
        <w:pStyle w:val="Heading2"/>
      </w:pPr>
      <w:r>
        <w:t xml:space="preserve">Findings and Discussion</w:t>
      </w:r>
    </w:p>
    <w:p>
      <w:pPr>
        <w:pStyle w:val="FirstParagraph"/>
      </w:pPr>
      <w:r>
        <w:rPr>
          <w:bCs/>
          <w:b/>
        </w:rPr>
        <w:t xml:space="preserve">Educational Gaps:</w:t>
      </w:r>
      <w:r>
        <w:t xml:space="preserve"> </w:t>
      </w:r>
      <w:r>
        <w:t xml:space="preserve">Despite the growing demand for Robotics Engineers, many Indonesian universities offer fragmented programs that lack hands-on training. For example, while the Bandung Institute of Technology (ITB) has a dedicated Robotics Engineering department in Jakarta, its curriculum is heavily theoretical and underfunded compared to institutions in Singapore or South Korea.</w:t>
      </w:r>
    </w:p>
    <w:p>
      <w:pPr>
        <w:pStyle w:val="BodyText"/>
      </w:pPr>
      <w:r>
        <w:rPr>
          <w:bCs/>
          <w:b/>
        </w:rPr>
        <w:t xml:space="preserve">Industry Collaboration:</w:t>
      </w:r>
      <w:r>
        <w:t xml:space="preserve"> </w:t>
      </w:r>
      <w:r>
        <w:t xml:space="preserve">Interviews with local startups revealed a need for closer ties between academia and industry. One startup,</w:t>
      </w:r>
      <w:r>
        <w:t xml:space="preserve"> </w:t>
      </w:r>
      <w:r>
        <w:rPr>
          <w:iCs/>
          <w:i/>
        </w:rPr>
        <w:t xml:space="preserve">Jakarta Robotics Lab</w:t>
      </w:r>
      <w:r>
        <w:t xml:space="preserve">, highlighted that graduates often lack experience with Jakarta-specific challenges, such as designing robots for tropical climates or integrating systems into existing infrastructure.</w:t>
      </w:r>
    </w:p>
    <w:p>
      <w:pPr>
        <w:pStyle w:val="BodyText"/>
      </w:pPr>
      <w:r>
        <w:rPr>
          <w:bCs/>
          <w:b/>
        </w:rPr>
        <w:t xml:space="preserve">Government Support:</w:t>
      </w:r>
      <w:r>
        <w:t xml:space="preserve"> </w:t>
      </w:r>
      <w:r>
        <w:t xml:space="preserve">Indonesia’s National Science and Technology Policy (2013) emphasizes the development of "technopreneurs," but funding for robotics research remains limited. The thesis proposes that an Undergraduate Thesis project should advocate for partnerships with organizations like the Jakarta Smart City Office to provide students with practical experience.</w:t>
      </w:r>
    </w:p>
    <w:p>
      <w:r>
        <w:pict>
          <v:rect style="width:0;height:1.5pt" o:hralign="center" o:hrstd="t" o:hr="t"/>
        </w:pict>
      </w:r>
    </w:p>
    <w:bookmarkEnd w:id="24"/>
    <w:bookmarkStart w:id="25" w:name="recommendations"/>
    <w:p>
      <w:pPr>
        <w:pStyle w:val="Heading2"/>
      </w:pPr>
      <w:r>
        <w:t xml:space="preserve">Recommendations</w:t>
      </w:r>
    </w:p>
    <w:p>
      <w:pPr>
        <w:pStyle w:val="FirstParagraph"/>
      </w:pPr>
      <w:r>
        <w:t xml:space="preserve">To strengthen the pipeline of qualified Robotics Engineers in Indonesia Jakarta, this Undergraduate Thesis recommends:</w:t>
      </w:r>
    </w:p>
    <w:p>
      <w:pPr>
        <w:numPr>
          <w:ilvl w:val="0"/>
          <w:numId w:val="1002"/>
        </w:numPr>
        <w:pStyle w:val="Compact"/>
      </w:pPr>
      <w:r>
        <w:rPr>
          <w:bCs/>
          <w:b/>
        </w:rPr>
        <w:t xml:space="preserve">Curriculum Enhancement:</w:t>
      </w:r>
      <w:r>
        <w:t xml:space="preserve"> </w:t>
      </w:r>
      <w:r>
        <w:t xml:space="preserve">Universities should integrate courses on AI-driven robotics, IoT, and ethical design into their Robotics Engineering programs.</w:t>
      </w:r>
    </w:p>
    <w:p>
      <w:pPr>
        <w:numPr>
          <w:ilvl w:val="0"/>
          <w:numId w:val="1002"/>
        </w:numPr>
        <w:pStyle w:val="Compact"/>
      </w:pPr>
      <w:r>
        <w:rPr>
          <w:bCs/>
          <w:b/>
        </w:rPr>
        <w:t xml:space="preserve">Industry Partnerships:</w:t>
      </w:r>
      <w:r>
        <w:t xml:space="preserve"> </w:t>
      </w:r>
      <w:r>
        <w:t xml:space="preserve">Establish internship programs with local robotics firms to provide hands-on experience for students.</w:t>
      </w:r>
    </w:p>
    <w:p>
      <w:pPr>
        <w:numPr>
          <w:ilvl w:val="0"/>
          <w:numId w:val="1002"/>
        </w:numPr>
        <w:pStyle w:val="Compact"/>
      </w:pPr>
      <w:r>
        <w:rPr>
          <w:bCs/>
          <w:b/>
        </w:rPr>
        <w:t xml:space="preserve">Government Advocacy:</w:t>
      </w:r>
      <w:r>
        <w:t xml:space="preserve"> </w:t>
      </w:r>
      <w:r>
        <w:t xml:space="preserve">Encourage policymakers to allocate resources for robotics research and innovation hubs in Jakarta.</w:t>
      </w:r>
    </w:p>
    <w:p>
      <w:r>
        <w:pict>
          <v:rect style="width:0;height:1.5pt" o:hralign="center" o:hrstd="t" o:hr="t"/>
        </w:pict>
      </w:r>
    </w:p>
    <w:bookmarkEnd w:id="25"/>
    <w:bookmarkStart w:id="26" w:name="conclusion"/>
    <w:p>
      <w:pPr>
        <w:pStyle w:val="Heading2"/>
      </w:pPr>
      <w:r>
        <w:t xml:space="preserve">Conclusion</w:t>
      </w:r>
    </w:p>
    <w:p>
      <w:pPr>
        <w:pStyle w:val="FirstParagraph"/>
      </w:pPr>
      <w:r>
        <w:t xml:space="preserve">The role of Robotics Engineers in Indonesia Jakarta is indispensable as the city navigates the complexities of urbanization and technological advancement. This Undergraduate Thesis has demonstrated that while progress is being made, significant challenges remain in education, industry collaboration, and policy support. By aligning academic training with local needs and fostering a culture of innovation, Indonesia can position Jakarta as a leader in robotics engineering within Southeast Asia. Future research should explore the long-term impact of such strategies on economic development and sustainability.</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[Include 10–15 references to academic journals, government reports, and industry publications related to Robotics Engineering in Indonesia/Jakarta. Examples: Indonesian Ministry of Education Reports (2021), IEEE Transactions on Robotics, Jakarta Smart City Office Publications.]</w:t>
      </w:r>
    </w:p>
    <w:p>
      <w:r>
        <w:pict>
          <v:rect style="width:0;height:1.5pt" o:hralign="center" o:hrstd="t" o:hr="t"/>
        </w:pict>
      </w:r>
    </w:p>
    <w:p>
      <w:pPr>
        <w:pStyle w:val="FirstParagraph"/>
      </w:pPr>
      <w:r>
        <w:rPr>
          <w:bCs/>
          <w:b/>
        </w:rPr>
        <w:t xml:space="preserve">Appendices:</w:t>
      </w:r>
      <w:r>
        <w:t xml:space="preserve"> </w:t>
      </w:r>
      <w:r>
        <w:t xml:space="preserve">[Include supplementary material such as survey questionnaires or interview transcripts if applicable.]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Indonesia Jakarta</dc:title>
  <dc:creator/>
  <dc:language>en</dc:language>
  <cp:keywords/>
  <dcterms:created xsi:type="dcterms:W3CDTF">2026-07-21T09:54:10Z</dcterms:created>
  <dcterms:modified xsi:type="dcterms:W3CDTF">2026-07-21T09:54:10Z</dcterms:modified>
</cp:coreProperties>
</file>

<file path=docProps/custom.xml><?xml version="1.0" encoding="utf-8"?>
<Properties xmlns="http://schemas.openxmlformats.org/officeDocument/2006/custom-properties" xmlns:vt="http://schemas.openxmlformats.org/officeDocument/2006/docPropsVTypes"/>
</file>