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Iran,</w:t>
      </w:r>
      <w:r>
        <w:t xml:space="preserve"> </w:t>
      </w:r>
      <w:r>
        <w:t xml:space="preserve">Tehran</w:t>
      </w:r>
    </w:p>
    <w:bookmarkStart w:id="26" w:name="X4b0a0429e9c2265b4d4f1129c5e6e39b860531f"/>
    <w:p>
      <w:pPr>
        <w:pStyle w:val="Heading1"/>
      </w:pPr>
      <w:r>
        <w:t xml:space="preserve">Undergraduate Thesis: The Role of a Robotics Engineer in the Context of Iran, Tehran</w:t>
      </w:r>
    </w:p>
    <w:p>
      <w:pPr>
        <w:pStyle w:val="FirstParagraph"/>
      </w:pPr>
      <w:r>
        <w:rPr>
          <w:bCs/>
          <w:b/>
        </w:rPr>
        <w:t xml:space="preserve">Abstract:</w:t>
      </w:r>
    </w:p>
    <w:p>
      <w:pPr>
        <w:pStyle w:val="BodyText"/>
      </w:pPr>
      <w:r>
        <w:t xml:space="preserve">This Undergraduate Thesis explores the evolving role of a Robotics Engineer within the academic and industrial landscape of Iran, specifically in Tehran. As one of the most technologically advanced cities in Iran, Tehran has emerged as a hub for innovation and research in robotics engineering. This document aims to analyze the current state of robotics education, industry applications, challenges, and future opportunities for aspiring Robotics Engineers in Tehran. By integrating theoretical knowledge with practical insights specific to Iran’s socio-political and technological environment, this thesis highlights the significance of cultivating expertise in robotics engineering to address local and global challenges.</w:t>
      </w:r>
    </w:p>
    <w:bookmarkStart w:id="20" w:name="introduction"/>
    <w:p>
      <w:pPr>
        <w:pStyle w:val="Heading2"/>
      </w:pPr>
      <w:r>
        <w:t xml:space="preserve">Introduction</w:t>
      </w:r>
    </w:p>
    <w:p>
      <w:pPr>
        <w:pStyle w:val="FirstParagraph"/>
      </w:pPr>
      <w:r>
        <w:t xml:space="preserve">The field of robotics engineering has witnessed remarkable growth globally, driven by advancements in artificial intelligence, automation, and interdisciplinary research. In Iran, Tehran stands out as a focal point for scientific development due to its concentration of universities, research institutions, and technology-oriented industries. For an Undergraduate Thesis focused on Robotics Engineer training in Tehran, it is essential to contextualize the challenges and opportunities unique to Iran’s environment. The thesis investigates how robotics engineering can be tailored to address local needs—such as agricultural automation, industrial efficiency, and healthcare innovation—while aligning with international standards.</w:t>
      </w:r>
    </w:p>
    <w:p>
      <w:pPr>
        <w:pStyle w:val="BodyText"/>
      </w:pPr>
      <w:r>
        <w:t xml:space="preserve">The primary objective of this Undergraduate Thesis is to evaluate the role of a Robotics Engineer in Tehran by examining curriculum design, industry partnerships, and real-world applications. It also seeks to identify gaps in current educational frameworks and propose strategies for enhancing the skills of future robotics professionals in Iran.</w:t>
      </w:r>
    </w:p>
    <w:bookmarkEnd w:id="20"/>
    <w:bookmarkStart w:id="21" w:name="methodology"/>
    <w:p>
      <w:pPr>
        <w:pStyle w:val="Heading2"/>
      </w:pPr>
      <w:r>
        <w:t xml:space="preserve">Methodology</w:t>
      </w:r>
    </w:p>
    <w:p>
      <w:pPr>
        <w:pStyle w:val="FirstParagraph"/>
      </w:pPr>
      <w:r>
        <w:t xml:space="preserve">This research employed a mixed-methods approach, combining a literature review of academic papers on robotics engineering education in Iran with case studies from Tehran-based universities and industries. Surveys were conducted with faculty members at institutions such as Sharif University of Technology and the University of Tehran, while interviews were held with professionals working in robotics startups and manufacturing sectors in Tehran. The thesis also analyzed government policies promoting STEM education and technology development in Iran.</w:t>
      </w:r>
    </w:p>
    <w:bookmarkEnd w:id="21"/>
    <w:bookmarkStart w:id="22" w:name="X6ad82a431f72d62f47306969676b64f206d3edc"/>
    <w:p>
      <w:pPr>
        <w:pStyle w:val="Heading2"/>
      </w:pPr>
      <w:r>
        <w:t xml:space="preserve">Key Findings: The Robotics Engineer’s Role in Iran, Tehran</w:t>
      </w:r>
    </w:p>
    <w:p>
      <w:pPr>
        <w:pStyle w:val="FirstParagraph"/>
      </w:pPr>
      <w:r>
        <w:rPr>
          <w:bCs/>
          <w:b/>
        </w:rPr>
        <w:t xml:space="preserve">1. Educational Framework:</w:t>
      </w:r>
    </w:p>
    <w:p>
      <w:pPr>
        <w:pStyle w:val="BodyText"/>
      </w:pPr>
      <w:r>
        <w:t xml:space="preserve">Tehran is home to several prestigious universities offering undergraduate and graduate programs in robotics engineering. Institutions like the Iran University of Science and Technology (IUST) have developed specialized curricula integrating mechanical design, electronics, programming, and AI. However, challenges persist in accessing advanced tools and components due to international sanctions. This Undergraduate Thesis recommends fostering local innovation through collaboration between academia and industry.</w:t>
      </w:r>
    </w:p>
    <w:p>
      <w:pPr>
        <w:pStyle w:val="BodyText"/>
      </w:pPr>
      <w:r>
        <w:rPr>
          <w:bCs/>
          <w:b/>
        </w:rPr>
        <w:t xml:space="preserve">2. Industry Applications:</w:t>
      </w:r>
    </w:p>
    <w:p>
      <w:pPr>
        <w:pStyle w:val="BodyText"/>
      </w:pPr>
      <w:r>
        <w:t xml:space="preserve">Robotics Engineers in Tehran are increasingly engaged in projects addressing Iran’s unique needs. For example, automated irrigation systems for agriculture, robotic arms for industrial assembly lines, and medical robots for surgical assistance are gaining traction. The thesis highlights case studies from companies like</w:t>
      </w:r>
      <w:r>
        <w:t xml:space="preserve"> </w:t>
      </w:r>
      <w:r>
        <w:rPr>
          <w:iCs/>
          <w:i/>
        </w:rPr>
        <w:t xml:space="preserve">Tehran Robotics Company</w:t>
      </w:r>
      <w:r>
        <w:t xml:space="preserve">, which develops low-cost agricultural drones to combat water scarcity in arid regions.</w:t>
      </w:r>
    </w:p>
    <w:p>
      <w:pPr>
        <w:pStyle w:val="BodyText"/>
      </w:pPr>
      <w:r>
        <w:rPr>
          <w:bCs/>
          <w:b/>
        </w:rPr>
        <w:t xml:space="preserve">3. Technological Challenges:</w:t>
      </w:r>
    </w:p>
    <w:p>
      <w:pPr>
        <w:pStyle w:val="BodyText"/>
      </w:pPr>
      <w:r>
        <w:t xml:space="preserve">Despite progress, Iran faces challenges such as limited access to global technology platforms and a shortage of specialized training programs. The thesis argues that an Undergraduate Thesis on Robotics Engineer education must emphasize self-reliance, encouraging the development of indigenous technologies. For instance, domestic production of microcontrollers and sensors is critical for reducing dependency on foreign imports.</w:t>
      </w:r>
    </w:p>
    <w:bookmarkEnd w:id="22"/>
    <w:bookmarkStart w:id="23" w:name="opportunities-for-growth"/>
    <w:p>
      <w:pPr>
        <w:pStyle w:val="Heading2"/>
      </w:pPr>
      <w:r>
        <w:t xml:space="preserve">Opportunities for Growth</w:t>
      </w:r>
    </w:p>
    <w:p>
      <w:pPr>
        <w:pStyle w:val="FirstParagraph"/>
      </w:pPr>
      <w:r>
        <w:t xml:space="preserve">Tehran’s position as Iran’s capital provides access to a skilled workforce and infrastructure that can support robotics engineering. The thesis identifies opportunities in sectors like smart city development, renewable energy systems, and educational robotics kits tailored for Iranian students. Furthermore, the Iranian government’s emphasis on technological self-sufficiency presents a unique chance for Robotics Engineers to contribute to national projects such as autonomous vehicles or disaster-response robots.</w:t>
      </w:r>
    </w:p>
    <w:p>
      <w:pPr>
        <w:pStyle w:val="BodyText"/>
      </w:pPr>
      <w:r>
        <w:t xml:space="preserve">Collaborations between universities and industry stakeholders in Tehran could bridge the gap between academic research and practical implementation. For example, joint ventures with organizations like the Iranian Center for Strategic Studies (ICSS) could lead to innovative robotics solutions aligned with Iran’s strategic goals.</w:t>
      </w:r>
    </w:p>
    <w:bookmarkEnd w:id="23"/>
    <w:bookmarkStart w:id="24" w:name="conclusion"/>
    <w:p>
      <w:pPr>
        <w:pStyle w:val="Heading2"/>
      </w:pPr>
      <w:r>
        <w:t xml:space="preserve">Conclusion</w:t>
      </w:r>
    </w:p>
    <w:p>
      <w:pPr>
        <w:pStyle w:val="FirstParagraph"/>
      </w:pPr>
      <w:r>
        <w:t xml:space="preserve">This Undergraduate Thesis underscores the vital role of a Robotics Engineer in shaping Iran’s future, particularly within the dynamic environment of Tehran. By addressing educational, technological, and industrial challenges through targeted research and innovation, robotics engineering can become a cornerstone of Iran’s development agenda. Aspiring engineers in Tehran must be equipped not only with technical expertise but also with an understanding of local and global contexts to drive meaningful change.</w:t>
      </w:r>
    </w:p>
    <w:p>
      <w:pPr>
        <w:pStyle w:val="BodyText"/>
      </w:pPr>
      <w:r>
        <w:t xml:space="preserve">The findings suggest that future research should focus on integrating AI-driven robotics into Iran’s economy, expanding interdisciplinary programs, and leveraging international partnerships while adhering to national policies. This Undergraduate Thesis serves as a foundation for further exploration of how Robotics Engineers in Tehran can contribute to both local progress and global technological advancement.</w:t>
      </w:r>
    </w:p>
    <w:bookmarkEnd w:id="24"/>
    <w:bookmarkStart w:id="25" w:name="references"/>
    <w:p>
      <w:pPr>
        <w:pStyle w:val="Heading2"/>
      </w:pPr>
      <w:r>
        <w:t xml:space="preserve">References</w:t>
      </w:r>
    </w:p>
    <w:p>
      <w:pPr>
        <w:numPr>
          <w:ilvl w:val="0"/>
          <w:numId w:val="1001"/>
        </w:numPr>
        <w:pStyle w:val="Compact"/>
      </w:pPr>
      <w:r>
        <w:t xml:space="preserve">Mohammadi, A. (2021). "Robotics Education in Iran: Challenges and Opportunities."</w:t>
      </w:r>
      <w:r>
        <w:t xml:space="preserve"> </w:t>
      </w:r>
      <w:r>
        <w:rPr>
          <w:iCs/>
          <w:i/>
        </w:rPr>
        <w:t xml:space="preserve">Iranian Journal of Engineering Education</w:t>
      </w:r>
      <w:r>
        <w:t xml:space="preserve">.</w:t>
      </w:r>
    </w:p>
    <w:p>
      <w:pPr>
        <w:numPr>
          <w:ilvl w:val="0"/>
          <w:numId w:val="1001"/>
        </w:numPr>
        <w:pStyle w:val="Compact"/>
      </w:pPr>
      <w:r>
        <w:t xml:space="preserve">Rahmani, H. (2019). "Industrial Automation in Tehran: A Case Study on Robotics Applications."</w:t>
      </w:r>
      <w:r>
        <w:t xml:space="preserve"> </w:t>
      </w:r>
      <w:r>
        <w:rPr>
          <w:iCs/>
          <w:i/>
        </w:rPr>
        <w:t xml:space="preserve">Iranian Engineering Review</w:t>
      </w:r>
      <w:r>
        <w:t xml:space="preserve">.</w:t>
      </w:r>
    </w:p>
    <w:p>
      <w:pPr>
        <w:numPr>
          <w:ilvl w:val="0"/>
          <w:numId w:val="1001"/>
        </w:numPr>
        <w:pStyle w:val="Compact"/>
      </w:pPr>
      <w:r>
        <w:t xml:space="preserve">Sharif University of Technology. (2023). "Robotics and Mechatronics Curriculum Guide."</w:t>
      </w:r>
    </w:p>
    <w:p>
      <w:pPr>
        <w:pStyle w:val="FirstParagraph"/>
      </w:pPr>
      <w:r>
        <w:rPr>
          <w:bCs/>
          <w:b/>
        </w:rPr>
        <w:t xml:space="preserve">Note:</w:t>
      </w:r>
      <w:r>
        <w:t xml:space="preserve"> </w:t>
      </w:r>
      <w:r>
        <w:t xml:space="preserve">This document is an example of an Undergraduate Thesis tailored for a Robotics Engineer in Iran, Tehran, and may be adapted to specific academic requirements.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Iran, Tehran</dc:title>
  <dc:creator/>
  <dc:language>en</dc:language>
  <cp:keywords/>
  <dcterms:created xsi:type="dcterms:W3CDTF">2026-07-14T17:37:27Z</dcterms:created>
  <dcterms:modified xsi:type="dcterms:W3CDTF">2026-07-14T17:37:27Z</dcterms:modified>
</cp:coreProperties>
</file>

<file path=docProps/custom.xml><?xml version="1.0" encoding="utf-8"?>
<Properties xmlns="http://schemas.openxmlformats.org/officeDocument/2006/custom-properties" xmlns:vt="http://schemas.openxmlformats.org/officeDocument/2006/docPropsVTypes"/>
</file>