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9" w:name="X840eaa2c69956deee88e1e65bd0f671401528fc"/>
    <w:p>
      <w:pPr>
        <w:pStyle w:val="Heading1"/>
      </w:pPr>
      <w:r>
        <w:t xml:space="preserve">Undergraduate Thesis: The Role of a Robotics Engineer in Addressing Challenges in Iraq, Baghdad</w:t>
      </w:r>
    </w:p>
    <w:bookmarkStart w:id="20" w:name="abstract"/>
    <w:p>
      <w:pPr>
        <w:pStyle w:val="Heading2"/>
      </w:pPr>
      <w:r>
        <w:t xml:space="preserve">Abstract</w:t>
      </w:r>
    </w:p>
    <w:p>
      <w:pPr>
        <w:pStyle w:val="FirstParagraph"/>
      </w:pPr>
      <w:r>
        <w:t xml:space="preserve">This Undergraduate Thesis explores the critical importance of Robotics Engineers in addressing contemporary challenges faced by Iraq, particularly in the capital city of Baghdad. As technological advancements redefine industries globally, the need for skilled professionals in robotics has become increasingly vital. This document outlines how a Robotics Engineer can contribute to infrastructure development, disaster management, and education reform within Baghdad’s socio-economic context. By integrating theoretical knowledge with practical applications tailored to local needs, this thesis highlights the potential of robotics to drive sustainable progress in Iraq.</w:t>
      </w:r>
    </w:p>
    <w:bookmarkEnd w:id="20"/>
    <w:bookmarkStart w:id="21" w:name="introduction"/>
    <w:p>
      <w:pPr>
        <w:pStyle w:val="Heading2"/>
      </w:pPr>
      <w:r>
        <w:t xml:space="preserve">Introduction</w:t>
      </w:r>
    </w:p>
    <w:p>
      <w:pPr>
        <w:pStyle w:val="FirstParagraph"/>
      </w:pPr>
      <w:r>
        <w:t xml:space="preserve">Baghdad, the political and economic heart of Iraq, is a city marked by both historical significance and modern challenges. From infrastructure degradation to environmental hazards and educational disparities, Baghdad faces complex issues that demand innovative solutions. In this context, the role of a Robotics Engineer becomes indispensable. A Robotics Engineer specializes in designing, programming, and maintaining robotic systems to perform tasks ranging from industrial automation to disaster response. This thesis argues that such expertise can be harnessed to address Baghdad’s unique challenges while fostering technological self-reliance.</w:t>
      </w:r>
    </w:p>
    <w:bookmarkEnd w:id="21"/>
    <w:bookmarkStart w:id="22" w:name="theoretical-framework"/>
    <w:p>
      <w:pPr>
        <w:pStyle w:val="Heading2"/>
      </w:pPr>
      <w:r>
        <w:t xml:space="preserve">1. Theoretical Framework</w:t>
      </w:r>
    </w:p>
    <w:p>
      <w:pPr>
        <w:pStyle w:val="FirstParagraph"/>
      </w:pPr>
      <w:r>
        <w:t xml:space="preserve">The foundation of this thesis lies in the intersection of robotics and socio-economic development. Robotics, as a multidisciplinary field, combines electrical engineering, mechanical systems, computer science, and artificial intelligence to create adaptive machines. For Baghdad’s context, the focus is on applications such as:</w:t>
      </w:r>
    </w:p>
    <w:p>
      <w:pPr>
        <w:numPr>
          <w:ilvl w:val="0"/>
          <w:numId w:val="1001"/>
        </w:numPr>
        <w:pStyle w:val="Compact"/>
      </w:pPr>
      <w:r>
        <w:rPr>
          <w:bCs/>
          <w:b/>
        </w:rPr>
        <w:t xml:space="preserve">Urban Infrastructure Repair</w:t>
      </w:r>
      <w:r>
        <w:t xml:space="preserve">: Developing robots for de-mining or rebuilding damaged structures in post-conflict zones.</w:t>
      </w:r>
    </w:p>
    <w:p>
      <w:pPr>
        <w:numPr>
          <w:ilvl w:val="0"/>
          <w:numId w:val="1001"/>
        </w:numPr>
        <w:pStyle w:val="Compact"/>
      </w:pPr>
      <w:r>
        <w:rPr>
          <w:bCs/>
          <w:b/>
        </w:rPr>
        <w:t xml:space="preserve">Environmental Monitoring</w:t>
      </w:r>
      <w:r>
        <w:t xml:space="preserve">: Deploying drones or autonomous sensors to assess pollution levels in Baghdad’s rivers and air quality.</w:t>
      </w:r>
    </w:p>
    <w:p>
      <w:pPr>
        <w:numPr>
          <w:ilvl w:val="0"/>
          <w:numId w:val="1001"/>
        </w:numPr>
        <w:pStyle w:val="Compact"/>
      </w:pPr>
      <w:r>
        <w:rPr>
          <w:bCs/>
          <w:b/>
        </w:rPr>
        <w:t xml:space="preserve">Educational Tools</w:t>
      </w:r>
      <w:r>
        <w:t xml:space="preserve">: Creating interactive robotic systems for STEM education to bridge the gap in technical training institutions.</w:t>
      </w:r>
    </w:p>
    <w:bookmarkEnd w:id="22"/>
    <w:bookmarkStart w:id="23" w:name="case-studies-and-local-relevance"/>
    <w:p>
      <w:pPr>
        <w:pStyle w:val="Heading2"/>
      </w:pPr>
      <w:r>
        <w:t xml:space="preserve">2. Case Studies and Local Relevance</w:t>
      </w:r>
    </w:p>
    <w:p>
      <w:pPr>
        <w:pStyle w:val="FirstParagraph"/>
      </w:pPr>
      <w:r>
        <w:t xml:space="preserve">Baghdad’s history of conflict has left lasting scars on its infrastructure. For instance, unexploded ordnances (UXOs) remain a persistent threat to civilians. A Robotics Engineer could design cost-effective robotic systems for demining operations, reducing human exposure to danger while improving safety protocols.</w:t>
      </w:r>
    </w:p>
    <w:p>
      <w:pPr>
        <w:pStyle w:val="BodyText"/>
      </w:pPr>
      <w:r>
        <w:t xml:space="preserve">Additionally, Baghdad’s water resources are under strain due to overuse and pollution. Autonomous underwater drones equipped with sensors could monitor the Tigris and Euphrates rivers for contaminants, enabling real-time data collection for environmental agencies.</w:t>
      </w:r>
    </w:p>
    <w:p>
      <w:pPr>
        <w:pStyle w:val="BodyText"/>
      </w:pPr>
      <w:r>
        <w:t xml:space="preserve">Education in Iraq also requires modernization. Robotics kits or educational platforms developed by Robotics Engineers could be integrated into Baghdad’s universities to train future engineers, fostering a pipeline of skilled professionals capable of addressing the nation’s technological needs.</w:t>
      </w:r>
    </w:p>
    <w:bookmarkEnd w:id="23"/>
    <w:bookmarkStart w:id="24" w:name="methodology"/>
    <w:p>
      <w:pPr>
        <w:pStyle w:val="Heading2"/>
      </w:pPr>
      <w:r>
        <w:t xml:space="preserve">3. Methodology</w:t>
      </w:r>
    </w:p>
    <w:p>
      <w:pPr>
        <w:pStyle w:val="FirstParagraph"/>
      </w:pPr>
      <w:r>
        <w:t xml:space="preserve">This thesis employs a mixed-methods approach, combining theoretical research with field analysis. Key steps include:</w:t>
      </w:r>
    </w:p>
    <w:p>
      <w:pPr>
        <w:numPr>
          <w:ilvl w:val="0"/>
          <w:numId w:val="1002"/>
        </w:numPr>
        <w:pStyle w:val="Compact"/>
      </w:pPr>
      <w:r>
        <w:rPr>
          <w:bCs/>
          <w:b/>
        </w:rPr>
        <w:t xml:space="preserve">Literature Review</w:t>
      </w:r>
      <w:r>
        <w:t xml:space="preserve">: Examining global and regional case studies on robotics applications in similar socio-political contexts.</w:t>
      </w:r>
    </w:p>
    <w:p>
      <w:pPr>
        <w:numPr>
          <w:ilvl w:val="0"/>
          <w:numId w:val="1002"/>
        </w:numPr>
        <w:pStyle w:val="Compact"/>
      </w:pPr>
      <w:r>
        <w:rPr>
          <w:bCs/>
          <w:b/>
        </w:rPr>
        <w:t xml:space="preserve">Stakeholder Interviews</w:t>
      </w:r>
      <w:r>
        <w:t xml:space="preserve">: Engaging with engineers, policymakers, and educators in Baghdad to identify local challenges and opportunities for robotics.</w:t>
      </w:r>
    </w:p>
    <w:p>
      <w:pPr>
        <w:numPr>
          <w:ilvl w:val="0"/>
          <w:numId w:val="1002"/>
        </w:numPr>
        <w:pStyle w:val="Compact"/>
      </w:pPr>
      <w:r>
        <w:rPr>
          <w:bCs/>
          <w:b/>
        </w:rPr>
        <w:t xml:space="preserve">Prototype Design</w:t>
      </w:r>
      <w:r>
        <w:t xml:space="preserve">: Proposing a sample robotic project (e.g., an autonomous waste management system) tailored to Baghdad’s urban environment.</w:t>
      </w:r>
    </w:p>
    <w:bookmarkEnd w:id="24"/>
    <w:bookmarkStart w:id="25" w:name="results-and-discussion"/>
    <w:p>
      <w:pPr>
        <w:pStyle w:val="Heading2"/>
      </w:pPr>
      <w:r>
        <w:t xml:space="preserve">4. Results and Discussion</w:t>
      </w:r>
    </w:p>
    <w:p>
      <w:pPr>
        <w:pStyle w:val="FirstParagraph"/>
      </w:pPr>
      <w:r>
        <w:t xml:space="preserve">The findings underscore the transformative potential of robotics in Baghdad. For example:</w:t>
      </w:r>
    </w:p>
    <w:p>
      <w:pPr>
        <w:numPr>
          <w:ilvl w:val="0"/>
          <w:numId w:val="1003"/>
        </w:numPr>
        <w:pStyle w:val="Compact"/>
      </w:pPr>
      <w:r>
        <w:rPr>
          <w:bCs/>
          <w:b/>
        </w:rPr>
        <w:t xml:space="preserve">Economic Impact</w:t>
      </w:r>
      <w:r>
        <w:t xml:space="preserve">: Robotics can reduce labor costs in repetitive tasks, such as construction or agriculture, while improving efficiency.</w:t>
      </w:r>
    </w:p>
    <w:p>
      <w:pPr>
        <w:numPr>
          <w:ilvl w:val="0"/>
          <w:numId w:val="1003"/>
        </w:numPr>
        <w:pStyle w:val="Compact"/>
      </w:pPr>
      <w:r>
        <w:rPr>
          <w:bCs/>
          <w:b/>
        </w:rPr>
        <w:t xml:space="preserve">Safety and Security</w:t>
      </w:r>
      <w:r>
        <w:t xml:space="preserve">: Drones for surveillance and robotic systems for hazardous tasks can mitigate risks in conflict-prone areas.</w:t>
      </w:r>
    </w:p>
    <w:p>
      <w:pPr>
        <w:numPr>
          <w:ilvl w:val="0"/>
          <w:numId w:val="1003"/>
        </w:numPr>
        <w:pStyle w:val="Compact"/>
      </w:pPr>
      <w:r>
        <w:rPr>
          <w:bCs/>
          <w:b/>
        </w:rPr>
        <w:t xml:space="preserve">Educational Empowerment</w:t>
      </w:r>
      <w:r>
        <w:t xml:space="preserve">: Introducing robotics curricula in Baghdad’s universities could elevate the quality of engineering education, aligning it with international standards.</w:t>
      </w:r>
    </w:p>
    <w:p>
      <w:pPr>
        <w:pStyle w:val="FirstParagraph"/>
      </w:pPr>
      <w:r>
        <w:t xml:space="preserve">However, challenges remain. Limited funding, political instability, and a shortage of technical expertise hinder rapid deployment. The thesis recommends collaborative efforts between academic institutions (e.g., University of Baghdad) and international organizations to overcome these barriers.</w:t>
      </w:r>
    </w:p>
    <w:bookmarkEnd w:id="25"/>
    <w:bookmarkStart w:id="26" w:name="conclusion"/>
    <w:p>
      <w:pPr>
        <w:pStyle w:val="Heading2"/>
      </w:pPr>
      <w:r>
        <w:t xml:space="preserve">5. Conclusion</w:t>
      </w:r>
    </w:p>
    <w:p>
      <w:pPr>
        <w:pStyle w:val="FirstParagraph"/>
      </w:pPr>
      <w:r>
        <w:t xml:space="preserve">In conclusion, the role of a Robotics Engineer in Iraq’s capital, Baghdad, is both urgent and multifaceted. From rebuilding infrastructure to advancing education and environmental sustainability, robotics offers solutions that align with Baghdad’s development goals. This Undergraduate Thesis serves as a call to action for future engineers to innovate within their local context while contributing to global technological progress. By addressing the unique demands of Iraq through robotic systems, Robotics Engineers can play a pivotal role in shaping a safer, smarter, and more resilient Baghdad.</w:t>
      </w:r>
    </w:p>
    <w:bookmarkEnd w:id="26"/>
    <w:bookmarkStart w:id="27" w:name="references"/>
    <w:p>
      <w:pPr>
        <w:pStyle w:val="Heading2"/>
      </w:pPr>
      <w:r>
        <w:t xml:space="preserve">References</w:t>
      </w:r>
    </w:p>
    <w:p>
      <w:pPr>
        <w:pStyle w:val="FirstParagraph"/>
      </w:pPr>
      <w:r>
        <w:t xml:space="preserve">[Include references to academic papers, governmental reports on Baghdad’s infrastructure, and case studies on robotics in conflict zones.]</w:t>
      </w:r>
    </w:p>
    <w:bookmarkEnd w:id="27"/>
    <w:bookmarkStart w:id="28" w:name="appendices"/>
    <w:p>
      <w:pPr>
        <w:pStyle w:val="Heading2"/>
      </w:pPr>
      <w:r>
        <w:t xml:space="preserve">Appendices</w:t>
      </w:r>
    </w:p>
    <w:p>
      <w:pPr>
        <w:pStyle w:val="FirstParagraph"/>
      </w:pPr>
      <w:r>
        <w:t xml:space="preserve">[Add diagrams of robotic prototypes, survey data from stakeholder interviews, or code snippets for proposed systems.]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Iraq Baghdad</dc:title>
  <dc:creator/>
  <dc:language>en</dc:language>
  <cp:keywords/>
  <dcterms:created xsi:type="dcterms:W3CDTF">2026-07-21T13:50:29Z</dcterms:created>
  <dcterms:modified xsi:type="dcterms:W3CDTF">2026-07-21T13:50:29Z</dcterms:modified>
</cp:coreProperties>
</file>

<file path=docProps/custom.xml><?xml version="1.0" encoding="utf-8"?>
<Properties xmlns="http://schemas.openxmlformats.org/officeDocument/2006/custom-properties" xmlns:vt="http://schemas.openxmlformats.org/officeDocument/2006/docPropsVTypes"/>
</file>