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9a22ee9b42a4c23df4b50a5727b39798d3e6ae"/>
    <w:p>
      <w:pPr>
        <w:pStyle w:val="Heading1"/>
      </w:pPr>
      <w:r>
        <w:t xml:space="preserve">Undergraduate Thesis: The Role of the Robotics Engineer in the Technological Evolution of Rome, Italy</w:t>
      </w:r>
    </w:p>
    <w:bookmarkStart w:id="20" w:name="abstract"/>
    <w:p>
      <w:pPr>
        <w:pStyle w:val="Heading2"/>
      </w:pPr>
      <w:r>
        <w:t xml:space="preserve">Abstract</w:t>
      </w:r>
    </w:p>
    <w:p>
      <w:pPr>
        <w:pStyle w:val="FirstParagraph"/>
      </w:pPr>
      <w:r>
        <w:t xml:space="preserve">This Undergraduate Thesis explores the dynamic intersection between Robotics Engineering and the historical, cultural, and technological landscape of Rome, Italy. As a city steeped in history yet rapidly advancing in innovation, Rome presents a unique case study for understanding how Robotics Engineers can contribute to modernization while respecting its heritage. The thesis examines theoretical frameworks of Robotics Engineering, analyzes current applications in Italian industry, and proposes strategies for integrating robotic technologies into Rome’s infrastructure and services. It highlights the challenges and opportunities faced by aspiring Robotics Engineers in Italy, with a specific focus on the capital city.</w:t>
      </w:r>
    </w:p>
    <w:bookmarkEnd w:id="20"/>
    <w:bookmarkStart w:id="21" w:name="introduction"/>
    <w:p>
      <w:pPr>
        <w:pStyle w:val="Heading2"/>
      </w:pPr>
      <w:r>
        <w:t xml:space="preserve">Introduction</w:t>
      </w:r>
    </w:p>
    <w:p>
      <w:pPr>
        <w:pStyle w:val="FirstParagraph"/>
      </w:pPr>
      <w:r>
        <w:t xml:space="preserve">Rome, Italy, stands as a symbol of ancient civilization and modern resilience. In recent decades, it has emerged as a hub for technological innovation, blending its rich history with cutting-edge advancements. The field of Robotics Engineering plays a pivotal role in this transformation. As an undergraduate student specializing in Robotics Engineering, this thesis aims to investigate how the principles of robotics can be applied to address contemporary challenges in Rome, such as urban mobility, historical preservation, and sustainable development.</w:t>
      </w:r>
    </w:p>
    <w:p>
      <w:pPr>
        <w:pStyle w:val="BodyText"/>
      </w:pPr>
      <w:r>
        <w:t xml:space="preserve">Rome’s unique position as both a cultural capital and a technological frontier makes it an ideal context for studying Robotics Engineering. The thesis will explore how Robotics Engineers can leverage their expertise to innovate within the constraints of Rome’s historical architecture, aging infrastructure, and environmental policies. It will also emphasize the importance of interdisciplinary collaboration between engineers, urban planners, and historians to ensure that technological progress aligns with Rome’s identity.</w:t>
      </w:r>
    </w:p>
    <w:bookmarkEnd w:id="21"/>
    <w:bookmarkStart w:id="22" w:name="methodology"/>
    <w:p>
      <w:pPr>
        <w:pStyle w:val="Heading2"/>
      </w:pPr>
      <w:r>
        <w:t xml:space="preserve">Methodology</w:t>
      </w:r>
    </w:p>
    <w:p>
      <w:pPr>
        <w:pStyle w:val="FirstParagraph"/>
      </w:pPr>
      <w:r>
        <w:t xml:space="preserve">The thesis employs a mixed-methods approach, combining theoretical analysis with case studies. First, the foundational principles of Robotics Engineering are reviewed, including topics such as autonomous systems, sensor integration, and artificial intelligence (AI). These concepts are then contextualized within the challenges specific to Rome. Second, real-world examples of robotics applications in Italy—such as agricultural automation in Tuscany or robotic restoration techniques used in historical sites—are analyzed to identify patterns and lessons applicable to Rome.</w:t>
      </w:r>
    </w:p>
    <w:p>
      <w:pPr>
        <w:pStyle w:val="BodyText"/>
      </w:pPr>
      <w:r>
        <w:t xml:space="preserve">Surveys and interviews with local Robotics Engineers, industry professionals, and academic institutions were conducted to gather insights on the current state of robotics education and practice in Italy. Additionally, data from public reports on Rome’s urban planning initiatives were examined to evaluate how robotic technologies could complement existing strategies for smart city development.</w:t>
      </w:r>
    </w:p>
    <w:bookmarkEnd w:id="22"/>
    <w:bookmarkStart w:id="24" w:name="case-study"/>
    <w:bookmarkStart w:id="23" w:name="X0be8cc22944894ee51cc8cd883551068e4b39a6"/>
    <w:p>
      <w:pPr>
        <w:pStyle w:val="Heading2"/>
      </w:pPr>
      <w:r>
        <w:t xml:space="preserve">Case Study: Robotics Engineering in Rome’s Urban Landscape</w:t>
      </w:r>
    </w:p>
    <w:p>
      <w:pPr>
        <w:pStyle w:val="FirstParagraph"/>
      </w:pPr>
      <w:r>
        <w:t xml:space="preserve">Rome faces unique challenges due to its status as a UNESCO World Heritage Site and one of Europe’s most densely populated cities. The integration of robotic systems into urban planning has the potential to address these issues while preserving the city’s heritage. For instance, drones equipped with AI-driven imaging technology are already used for monitoring structural integrity in historic buildings like the Colosseum and Pantheon.</w:t>
      </w:r>
    </w:p>
    <w:p>
      <w:pPr>
        <w:pStyle w:val="BodyText"/>
      </w:pPr>
      <w:r>
        <w:t xml:space="preserve">Another example is the development of autonomous delivery robots for Rome’s narrow, pedestrian-friendly streets. These robots could alleviate traffic congestion and reduce carbon emissions by replacing traditional delivery vehicles. However, their deployment requires careful calibration to avoid disrupting Roman landmarks or historical artifacts.</w:t>
      </w:r>
    </w:p>
    <w:p>
      <w:pPr>
        <w:pStyle w:val="BodyText"/>
      </w:pPr>
      <w:r>
        <w:t xml:space="preserve">The thesis also explores the potential of robotics in disaster response scenarios, such as earthquakes or floods, which have historically affected Rome. Robotic drones and ground-based systems could be deployed for search-and-rescue operations in areas with complex architectural layouts.</w:t>
      </w:r>
    </w:p>
    <w:bookmarkEnd w:id="23"/>
    <w:bookmarkEnd w:id="24"/>
    <w:bookmarkStart w:id="26" w:name="challenges-opportunities"/>
    <w:bookmarkStart w:id="25" w:name="Xdc68e386bfe4cea66f539bc6e68aef9bcf01af7"/>
    <w:p>
      <w:pPr>
        <w:pStyle w:val="Heading2"/>
      </w:pPr>
      <w:r>
        <w:t xml:space="preserve">Challenges and Opportunities for Robotics Engineers in Italy</w:t>
      </w:r>
    </w:p>
    <w:p>
      <w:pPr>
        <w:pStyle w:val="FirstParagraph"/>
      </w:pPr>
      <w:r>
        <w:t xml:space="preserve">While Rome offers a wealth of opportunities, Robotics Engineers in Italy face several challenges. One major hurdle is the gap between academic research and industry application. Many Italian universities, including the University of Rome “La Sapienza,” emphasize theoretical training over hands-on experience with robotic systems. To bridge this gap, partnerships between academia and private enterprises are essential.</w:t>
      </w:r>
    </w:p>
    <w:p>
      <w:pPr>
        <w:pStyle w:val="BodyText"/>
      </w:pPr>
      <w:r>
        <w:t xml:space="preserve">Economic factors also play a role. Italy’s investment in robotics has lagged behind countries like Germany or Japan, limiting the availability of advanced tools and infrastructure for Robotics Engineers. However, government initiatives such as the National Plan for Research and Innovation (PNRR) present opportunities for funding and collaboration.</w:t>
      </w:r>
    </w:p>
    <w:p>
      <w:pPr>
        <w:pStyle w:val="BodyText"/>
      </w:pPr>
      <w:r>
        <w:t xml:space="preserve">Rome itself offers a unique advantage: its status as a global tourist destination creates demand for innovative solutions in hospitality, transportation, and cultural preservation. Robotics Engineers can contribute by designing technologies that enhance visitor experiences without compromising the integrity of historical sites.</w:t>
      </w:r>
    </w:p>
    <w:bookmarkEnd w:id="25"/>
    <w:bookmarkEnd w:id="26"/>
    <w:bookmarkStart w:id="27" w:name="conclusion"/>
    <w:p>
      <w:pPr>
        <w:pStyle w:val="Heading2"/>
      </w:pPr>
      <w:r>
        <w:t xml:space="preserve">Conclusion</w:t>
      </w:r>
    </w:p>
    <w:p>
      <w:pPr>
        <w:pStyle w:val="FirstParagraph"/>
      </w:pPr>
      <w:r>
        <w:t xml:space="preserve">This Undergraduate Thesis underscores the critical role of Robotics Engineers in shaping Rome’s future. By combining technical expertise with cultural awareness, engineers can develop solutions that honor Rome’s legacy while addressing its modern challenges. The case studies and analysis presented highlight the potential for robotics to transform urban mobility, disaster response, and heritage preservation in Italy’s capital.</w:t>
      </w:r>
    </w:p>
    <w:p>
      <w:pPr>
        <w:pStyle w:val="BodyText"/>
      </w:pPr>
      <w:r>
        <w:t xml:space="preserve">For students pursuing a career as Robotics Engineers in Italy Rome, this thesis serves as both an academic foundation and a call to action. It encourages interdisciplinary thinking, practical innovation, and a commitment to sustainable progress in one of the world’s most historically significant cities.</w:t>
      </w:r>
    </w:p>
    <w:bookmarkEnd w:id="27"/>
    <w:bookmarkStart w:id="28" w:name="references"/>
    <w:p>
      <w:pPr>
        <w:pStyle w:val="Heading2"/>
      </w:pPr>
      <w:r>
        <w:t xml:space="preserve">References</w:t>
      </w:r>
    </w:p>
    <w:p>
      <w:pPr>
        <w:numPr>
          <w:ilvl w:val="0"/>
          <w:numId w:val="1001"/>
        </w:numPr>
        <w:pStyle w:val="Compact"/>
      </w:pPr>
      <w:r>
        <w:t xml:space="preserve">University of Rome “La Sapienza.” (2023). Robotics Engineering Program Curriculum.</w:t>
      </w:r>
    </w:p>
    <w:p>
      <w:pPr>
        <w:numPr>
          <w:ilvl w:val="0"/>
          <w:numId w:val="1001"/>
        </w:numPr>
        <w:pStyle w:val="Compact"/>
      </w:pPr>
      <w:r>
        <w:t xml:space="preserve">Italian Ministry of Education. (2023). National Plan for Research and Innovation (PNRR).</w:t>
      </w:r>
    </w:p>
    <w:p>
      <w:pPr>
        <w:numPr>
          <w:ilvl w:val="0"/>
          <w:numId w:val="1001"/>
        </w:numPr>
        <w:pStyle w:val="Compact"/>
      </w:pPr>
      <w:r>
        <w:t xml:space="preserve">Rome City Council. (2023). Smart City Development Strategy 2030.</w:t>
      </w:r>
    </w:p>
    <w:p>
      <w:pPr>
        <w:numPr>
          <w:ilvl w:val="0"/>
          <w:numId w:val="1001"/>
        </w:numPr>
        <w:pStyle w:val="Compact"/>
      </w:pPr>
      <w:r>
        <w:t xml:space="preserve">European Robotics Association. (2021). State of Robotics in Europe.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Robotics Engineer in Italy Rome</dc:title>
  <dc:creator/>
  <dc:language>en</dc:language>
  <cp:keywords/>
  <dcterms:created xsi:type="dcterms:W3CDTF">2026-07-19T22:15:09Z</dcterms:created>
  <dcterms:modified xsi:type="dcterms:W3CDTF">2026-07-19T22:15:09Z</dcterms:modified>
</cp:coreProperties>
</file>

<file path=docProps/custom.xml><?xml version="1.0" encoding="utf-8"?>
<Properties xmlns="http://schemas.openxmlformats.org/officeDocument/2006/custom-properties" xmlns:vt="http://schemas.openxmlformats.org/officeDocument/2006/docPropsVTypes"/>
</file>