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Engineering</w:t>
      </w:r>
      <w:r>
        <w:t xml:space="preserve"> </w:t>
      </w:r>
      <w:r>
        <w:t xml:space="preserve">in</w:t>
      </w:r>
      <w:r>
        <w:t xml:space="preserve"> </w:t>
      </w:r>
      <w:r>
        <w:t xml:space="preserve">Almaty,</w:t>
      </w:r>
      <w:r>
        <w:t xml:space="preserve"> </w:t>
      </w:r>
      <w:r>
        <w:t xml:space="preserve">Kazakhstan</w:t>
      </w:r>
    </w:p>
    <w:bookmarkStart w:id="30" w:name="X9e2fc51453fd9d640ea6eb3807a715af7faad85"/>
    <w:p>
      <w:pPr>
        <w:pStyle w:val="Heading1"/>
      </w:pPr>
      <w:r>
        <w:t xml:space="preserve">Undergraduate Thesis: The Role of a Robotics Engineer in Shaping Technological Innovation in Almaty, Kazakhstan</w:t>
      </w:r>
    </w:p>
    <w:bookmarkStart w:id="20" w:name="abstract"/>
    <w:p>
      <w:pPr>
        <w:pStyle w:val="Heading2"/>
      </w:pPr>
      <w:r>
        <w:t xml:space="preserve">Abstract</w:t>
      </w:r>
    </w:p>
    <w:p>
      <w:pPr>
        <w:pStyle w:val="FirstParagraph"/>
      </w:pPr>
      <w:r>
        <w:t xml:space="preserve">This Undergraduate Thesis explores the critical role of Robotics Engineers in advancing technological innovation within Almaty, Kazakhstan. Focusing on the unique challenges and opportunities present in this rapidly developing region, the study highlights how a Robotics Engineer contributes to industrial automation, education, and economic growth. By analyzing current initiatives and future potential in Almaty’s tech ecosystem, this thesis underscores the importance of integrating robotics engineering into Kazakhstan’s national development strategy.</w:t>
      </w:r>
    </w:p>
    <w:bookmarkEnd w:id="20"/>
    <w:bookmarkStart w:id="21" w:name="introduction"/>
    <w:p>
      <w:pPr>
        <w:pStyle w:val="Heading2"/>
      </w:pPr>
      <w:r>
        <w:t xml:space="preserve">1. Introduction</w:t>
      </w:r>
    </w:p>
    <w:p>
      <w:pPr>
        <w:pStyle w:val="FirstParagraph"/>
      </w:pPr>
      <w:r>
        <w:t xml:space="preserve">Kazakhstan has emerged as a key player in Central Asian technology and engineering, with Almaty serving as its economic and cultural hub. As the country seeks to modernize its industries and align with global technological trends, the demand for skilled Robotics Engineers has grown significantly. This thesis examines how a Robotics Engineer can leverage their expertise to address local challenges while contributing to global innovation in Almaty.</w:t>
      </w:r>
    </w:p>
    <w:bookmarkEnd w:id="21"/>
    <w:bookmarkStart w:id="22" w:name="X97395c53a8bdc947a1c8a3649421aa19d198760"/>
    <w:p>
      <w:pPr>
        <w:pStyle w:val="Heading2"/>
      </w:pPr>
      <w:r>
        <w:t xml:space="preserve">2. Background and Significance of Robotics Engineering in Kazakhstan</w:t>
      </w:r>
    </w:p>
    <w:p>
      <w:pPr>
        <w:pStyle w:val="FirstParagraph"/>
      </w:pPr>
      <w:r>
        <w:t xml:space="preserve">Kazakhstan’s strategic location, rich natural resources, and growing emphasis on STEM education make it a fertile ground for robotics engineering. The government has prioritized technological advancement through initiatives like the National Program for Digital Development (NPD 2030), which aims to transform the country into a digital economy by 2030. In this context, Almaty stands out as a center for higher education and research, home to institutions such as Kazakh-British Technical University (KBTU) and Al-Farabi Kazakh National University. These institutions play a pivotal role in training the next generation of Robotics Engineers who can drive innovation across sectors.</w:t>
      </w:r>
    </w:p>
    <w:bookmarkEnd w:id="22"/>
    <w:bookmarkStart w:id="23" w:name="Xf783c47696d201d8978501be895abf7702855ab"/>
    <w:p>
      <w:pPr>
        <w:pStyle w:val="Heading2"/>
      </w:pPr>
      <w:r>
        <w:t xml:space="preserve">3. Challenges Facing Robotics Engineering in Almaty</w:t>
      </w:r>
    </w:p>
    <w:p>
      <w:pPr>
        <w:pStyle w:val="FirstParagraph"/>
      </w:pPr>
      <w:r>
        <w:t xml:space="preserve">Despite its potential, robotics engineering in Kazakhstan faces unique challenges. These include limited access to advanced robotics hardware, a shortage of specialized industry experts, and the need for stronger collaboration between academia and the private sector. Additionally, the high cost of importing cutting-edge technology poses barriers to development. However, these challenges also present opportunities for Robotics Engineers to innovate with locally available resources and adapt global solutions to meet local needs.</w:t>
      </w:r>
    </w:p>
    <w:bookmarkEnd w:id="23"/>
    <w:bookmarkStart w:id="24" w:name="X22791c14b4e0aabaf1fd51c4746c635603b3491"/>
    <w:p>
      <w:pPr>
        <w:pStyle w:val="Heading2"/>
      </w:pPr>
      <w:r>
        <w:t xml:space="preserve">4. Opportunities for Robotics Engineers in Almaty</w:t>
      </w:r>
    </w:p>
    <w:p>
      <w:pPr>
        <w:pStyle w:val="FirstParagraph"/>
      </w:pPr>
      <w:r>
        <w:t xml:space="preserve">Almaty’s diverse economy offers multiple avenues for a Robotics Engineer to make an impact. Key areas include:</w:t>
      </w:r>
    </w:p>
    <w:p>
      <w:pPr>
        <w:numPr>
          <w:ilvl w:val="0"/>
          <w:numId w:val="1001"/>
        </w:numPr>
        <w:pStyle w:val="Compact"/>
      </w:pPr>
      <w:r>
        <w:rPr>
          <w:bCs/>
          <w:b/>
        </w:rPr>
        <w:t xml:space="preserve">Agriculture Automation:</w:t>
      </w:r>
      <w:r>
        <w:t xml:space="preserve"> </w:t>
      </w:r>
      <w:r>
        <w:t xml:space="preserve">Developing robotic systems for cotton and wheat harvesting, which are critical to Kazakhstan’s agricultural output.</w:t>
      </w:r>
    </w:p>
    <w:p>
      <w:pPr>
        <w:numPr>
          <w:ilvl w:val="0"/>
          <w:numId w:val="1001"/>
        </w:numPr>
        <w:pStyle w:val="Compact"/>
      </w:pPr>
      <w:r>
        <w:rPr>
          <w:bCs/>
          <w:b/>
        </w:rPr>
        <w:t xml:space="preserve">Industrial Automation:</w:t>
      </w:r>
      <w:r>
        <w:t xml:space="preserve"> </w:t>
      </w:r>
      <w:r>
        <w:t xml:space="preserve">Enhancing oil and gas extraction processes through robotics, leveraging Kazakhstan’s position as a leading energy producer.</w:t>
      </w:r>
    </w:p>
    <w:p>
      <w:pPr>
        <w:numPr>
          <w:ilvl w:val="0"/>
          <w:numId w:val="1001"/>
        </w:numPr>
        <w:pStyle w:val="Compact"/>
      </w:pPr>
      <w:r>
        <w:rPr>
          <w:bCs/>
          <w:b/>
        </w:rPr>
        <w:t xml:space="preserve">Healthcare Robotics:</w:t>
      </w:r>
      <w:r>
        <w:t xml:space="preserve"> </w:t>
      </w:r>
      <w:r>
        <w:t xml:space="preserve">Designing low-cost medical robots for remote regions, addressing healthcare access disparities in rural parts of Kazakhstan.</w:t>
      </w:r>
    </w:p>
    <w:p>
      <w:pPr>
        <w:numPr>
          <w:ilvl w:val="0"/>
          <w:numId w:val="1001"/>
        </w:numPr>
        <w:pStyle w:val="Compact"/>
      </w:pPr>
      <w:r>
        <w:rPr>
          <w:bCs/>
          <w:b/>
        </w:rPr>
        <w:t xml:space="preserve">Educational Technology:</w:t>
      </w:r>
      <w:r>
        <w:t xml:space="preserve"> </w:t>
      </w:r>
      <w:r>
        <w:t xml:space="preserve">Creating interactive robotic kits for STEM education to inspire future engineers in Almaty’s schools and universities.</w:t>
      </w:r>
    </w:p>
    <w:bookmarkEnd w:id="24"/>
    <w:bookmarkStart w:id="25" w:name="X229c53ea5ec534fa1f3c025c77f1d1c8a087ecd"/>
    <w:p>
      <w:pPr>
        <w:pStyle w:val="Heading2"/>
      </w:pPr>
      <w:r>
        <w:t xml:space="preserve">5. Case Study: Robotics at Kazakh-British Technical University</w:t>
      </w:r>
    </w:p>
    <w:p>
      <w:pPr>
        <w:pStyle w:val="FirstParagraph"/>
      </w:pPr>
      <w:r>
        <w:t xml:space="preserve">KBTU has been at the forefront of robotics research in Kazakhstan, with projects such as autonomous drones for environmental monitoring and robotic arms for industrial applications. Students and faculty collaborate on initiatives funded by both the government and private partners, demonstrating how a Robotics Engineer in Almaty can bridge academic theory with real-world solutions. This case study highlights the university’s role in training engineers capable of addressing national priorities.</w:t>
      </w:r>
    </w:p>
    <w:bookmarkEnd w:id="25"/>
    <w:bookmarkStart w:id="26" w:name="X60a0deb0e06a91b91a653c2e33b159a44652ce0"/>
    <w:p>
      <w:pPr>
        <w:pStyle w:val="Heading2"/>
      </w:pPr>
      <w:r>
        <w:t xml:space="preserve">6. The Role of a Robotics Engineer in Kazakhstan’s Future</w:t>
      </w:r>
    </w:p>
    <w:p>
      <w:pPr>
        <w:pStyle w:val="FirstParagraph"/>
      </w:pPr>
      <w:r>
        <w:t xml:space="preserve">A Robotics Engineer in Kazakhstan must be adaptable, innovative, and deeply connected to the country’s socio-economic landscape. By integrating global best practices with local needs, these professionals can drive technological self-sufficiency. For instance, developing open-source robotics platforms tailored to Almaty’s climate and infrastructure could reduce reliance on foreign technology while fostering a culture of innovation.</w:t>
      </w:r>
    </w:p>
    <w:bookmarkEnd w:id="26"/>
    <w:bookmarkStart w:id="27" w:name="X7c9997bf0c88efa633f39aa2dff1094677e89a4"/>
    <w:p>
      <w:pPr>
        <w:pStyle w:val="Heading2"/>
      </w:pPr>
      <w:r>
        <w:t xml:space="preserve">7. Recommendations for Academic and Industry Collaboration</w:t>
      </w:r>
    </w:p>
    <w:p>
      <w:pPr>
        <w:pStyle w:val="FirstParagraph"/>
      </w:pPr>
      <w:r>
        <w:t xml:space="preserve">To maximize the impact of Robotics Engineers in Almaty, the following recommendations are proposed:</w:t>
      </w:r>
    </w:p>
    <w:p>
      <w:pPr>
        <w:numPr>
          <w:ilvl w:val="0"/>
          <w:numId w:val="1002"/>
        </w:numPr>
        <w:pStyle w:val="Compact"/>
      </w:pPr>
      <w:r>
        <w:t xml:space="preserve">Establish interdisciplinary programs at universities that combine robotics with fields like energy engineering and computer science.</w:t>
      </w:r>
    </w:p>
    <w:p>
      <w:pPr>
        <w:numPr>
          <w:ilvl w:val="0"/>
          <w:numId w:val="1002"/>
        </w:numPr>
        <w:pStyle w:val="Compact"/>
      </w:pPr>
      <w:r>
        <w:t xml:space="preserve">Create industry-academia partnerships to fund research projects focused on Almaty’s economic sectors.</w:t>
      </w:r>
    </w:p>
    <w:p>
      <w:pPr>
        <w:numPr>
          <w:ilvl w:val="0"/>
          <w:numId w:val="1002"/>
        </w:numPr>
        <w:pStyle w:val="Compact"/>
      </w:pPr>
      <w:r>
        <w:t xml:space="preserve">Promote international exchange programs for Robotics Engineers to gain exposure to global trends while returning to contribute locally.</w:t>
      </w:r>
    </w:p>
    <w:bookmarkEnd w:id="27"/>
    <w:bookmarkStart w:id="28" w:name="conclusion"/>
    <w:p>
      <w:pPr>
        <w:pStyle w:val="Heading2"/>
      </w:pPr>
      <w:r>
        <w:t xml:space="preserve">8. Conclusion</w:t>
      </w:r>
    </w:p>
    <w:p>
      <w:pPr>
        <w:pStyle w:val="FirstParagraph"/>
      </w:pPr>
      <w:r>
        <w:t xml:space="preserve">In conclusion, the role of a Robotics Engineer in Almaty, Kazakhstan, is pivotal to the nation’s technological advancement and economic growth. By addressing local challenges through innovation and fostering collaboration between academia and industry, these engineers can position Kazakhstan as a leader in robotics within Central Asia. This Undergraduate Thesis underscores the importance of nurturing robotics education in Almaty to ensure sustainable development aligned with global standards.</w:t>
      </w:r>
    </w:p>
    <w:bookmarkEnd w:id="28"/>
    <w:bookmarkStart w:id="29" w:name="references"/>
    <w:p>
      <w:pPr>
        <w:pStyle w:val="Heading2"/>
      </w:pPr>
      <w:r>
        <w:t xml:space="preserve">References</w:t>
      </w:r>
    </w:p>
    <w:p>
      <w:pPr>
        <w:pStyle w:val="FirstParagraph"/>
      </w:pPr>
      <w:r>
        <w:rPr>
          <w:iCs/>
          <w:i/>
        </w:rPr>
        <w:t xml:space="preserve">National Program for Digital Development (NPD 2030), Government of Kazakhstan (2019).</w:t>
      </w:r>
      <w:r>
        <w:br/>
      </w:r>
      <w:r>
        <w:rPr>
          <w:iCs/>
          <w:i/>
        </w:rPr>
        <w:t xml:space="preserve">Kazakh-British Technical University. Robotics Research Laboratory Annual Report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Engineering in Almaty, Kazakhstan</dc:title>
  <dc:creator/>
  <dc:language>en</dc:language>
  <cp:keywords/>
  <dcterms:created xsi:type="dcterms:W3CDTF">2026-07-22T15:35:52Z</dcterms:created>
  <dcterms:modified xsi:type="dcterms:W3CDTF">2026-07-22T15:35:52Z</dcterms:modified>
</cp:coreProperties>
</file>

<file path=docProps/custom.xml><?xml version="1.0" encoding="utf-8"?>
<Properties xmlns="http://schemas.openxmlformats.org/officeDocument/2006/custom-properties" xmlns:vt="http://schemas.openxmlformats.org/officeDocument/2006/docPropsVTypes"/>
</file>