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06dd946c701067ec43ebdf06f2c7c20d81c9728"/>
    <w:p>
      <w:pPr>
        <w:pStyle w:val="Heading1"/>
      </w:pPr>
      <w:r>
        <w:t xml:space="preserve">Undergraduate Thesis: Exploring the Role of a Robotics Engineer in the Netherlands' Technological Landscape with a Focus on Amsterdam</w:t>
      </w:r>
    </w:p>
    <w:bookmarkStart w:id="20" w:name="abstract"/>
    <w:p>
      <w:pPr>
        <w:pStyle w:val="Heading2"/>
      </w:pPr>
      <w:r>
        <w:t xml:space="preserve">Abstract</w:t>
      </w:r>
    </w:p>
    <w:p>
      <w:pPr>
        <w:pStyle w:val="FirstParagraph"/>
      </w:pPr>
      <w:r>
        <w:t xml:space="preserve">This Undergraduate Thesis investigates the evolving role of a Robotics Engineer within the context of Amsterdam, Netherlands. As one of Europe's most innovative cities, Amsterdam presents unique opportunities and challenges for robotics engineers. This study explores how robotics engineering contributes to technological advancement in fields such as autonomous systems, smart cities, and sustainable infrastructure. The thesis highlights case studies from Amsterdammers companies and academic institutions to demonstrate the interdisciplinary nature of robotics engineering in the Netherlands.</w:t>
      </w:r>
    </w:p>
    <w:bookmarkEnd w:id="20"/>
    <w:bookmarkStart w:id="21" w:name="introduction"/>
    <w:p>
      <w:pPr>
        <w:pStyle w:val="Heading2"/>
      </w:pPr>
      <w:r>
        <w:t xml:space="preserve">Introduction</w:t>
      </w:r>
    </w:p>
    <w:p>
      <w:pPr>
        <w:pStyle w:val="FirstParagraph"/>
      </w:pPr>
      <w:r>
        <w:t xml:space="preserve">The Netherlands has long been a hub for innovation, with Amsterdam standing out as a global leader in technology, sustainability, and urban planning. For Robotics Engineers in this region, these factors create an environment ripe for groundbreaking work. This thesis examines how the intersection of robotics engineering and Amsterdam’s progressive policies shape the development of cutting-edge technologies. It also addresses challenges such as ethical considerations, workforce training, and integration into existing infrastructure.</w:t>
      </w:r>
    </w:p>
    <w:bookmarkEnd w:id="21"/>
    <w:bookmarkStart w:id="22" w:name="background"/>
    <w:p>
      <w:pPr>
        <w:pStyle w:val="Heading2"/>
      </w:pPr>
      <w:r>
        <w:t xml:space="preserve">Background</w:t>
      </w:r>
    </w:p>
    <w:p>
      <w:pPr>
        <w:pStyle w:val="FirstParagraph"/>
      </w:pPr>
      <w:r>
        <w:t xml:space="preserve">Robotics Engineering is a multidisciplinary field that combines mechanical engineering, electrical engineering, computer science, and artificial intelligence to design and operate robotic systems. In the Netherlands Amsterdam, this field is gaining momentum due to initiatives like the Dutch Smart City program and partnerships between universities such as TU Delft (Technische Universiteit Delft) and local tech firms. The thesis emphasizes how Robotics Engineers in Amsterdam are at the forefront of developing solutions for urban mobility, healthcare, and environmental monitoring.</w:t>
      </w:r>
    </w:p>
    <w:bookmarkEnd w:id="22"/>
    <w:bookmarkStart w:id="23" w:name="literature-review"/>
    <w:p>
      <w:pPr>
        <w:pStyle w:val="Heading2"/>
      </w:pPr>
      <w:r>
        <w:t xml:space="preserve">Literature Review</w:t>
      </w:r>
    </w:p>
    <w:p>
      <w:pPr>
        <w:pStyle w:val="FirstParagraph"/>
      </w:pPr>
      <w:r>
        <w:t xml:space="preserve">Recent studies highlight the growing demand for Robotics Engineers in Europe. In particular, Amsterdam's focus on smart cities has driven research into autonomous vehicles and AI-driven logistics systems (Van den Berg &amp; De Vries, 2021). The Netherlands’ emphasis on sustainability aligns with robotics applications in green energy management and waste reduction. However, there is a gap in literature regarding the specific challenges faced by Robotics Engineers in Amsterdam compared to other global cities.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and interviews with professionals working as Robotics Engineers in Amsterdam. Data was collected from academic papers, industry reports, and direct engagement with organizations like the Amsterdam Smart City initiative. The analysis focuses on how robotics engineering principles are adapted to meet local needs while adhering to European Union (EU) regulations.</w:t>
      </w:r>
    </w:p>
    <w:bookmarkEnd w:id="24"/>
    <w:bookmarkStart w:id="25" w:name="X65e3eb143b7a03fca63d59baaba5bd4becc7cf5"/>
    <w:p>
      <w:pPr>
        <w:pStyle w:val="Heading2"/>
      </w:pPr>
      <w:r>
        <w:t xml:space="preserve">Case Study 1: Autonomous Mobility in Amsterdam</w:t>
      </w:r>
    </w:p>
    <w:p>
      <w:pPr>
        <w:pStyle w:val="FirstParagraph"/>
      </w:pPr>
      <w:r>
        <w:t xml:space="preserve">A case study of the "RoboCab" project, developed by a startup based in Amsterdam, illustrates how Robotics Engineers collaborate with urban planners. The system uses AI and sensor technology to navigate crowded city streets efficiently. Challenges included integrating with existing public transport networks and ensuring data privacy for users. This project demonstrates the role of Robotics Engineers in shaping Amsterdam’s future as a smart city.</w:t>
      </w:r>
    </w:p>
    <w:bookmarkEnd w:id="25"/>
    <w:bookmarkStart w:id="26" w:name="case-study-2-healthcare-robotics"/>
    <w:p>
      <w:pPr>
        <w:pStyle w:val="Heading2"/>
      </w:pPr>
      <w:r>
        <w:t xml:space="preserve">Case Study 2: Healthcare Robotics</w:t>
      </w:r>
    </w:p>
    <w:p>
      <w:pPr>
        <w:pStyle w:val="FirstParagraph"/>
      </w:pPr>
      <w:r>
        <w:t xml:space="preserve">In collaboration with VU University Amsterdam, a team of Robotics Engineers developed a robotic system for elderly care in nursing homes. The device assists with medication distribution and mobility support, reducing the workload on healthcare staff. This application highlights the intersection of robotics engineering and social responsibility in the Netherlands Amsterdam context.</w:t>
      </w:r>
    </w:p>
    <w:bookmarkEnd w:id="26"/>
    <w:bookmarkStart w:id="27" w:name="discussion"/>
    <w:p>
      <w:pPr>
        <w:pStyle w:val="Heading2"/>
      </w:pPr>
      <w:r>
        <w:t xml:space="preserve">Discussion</w:t>
      </w:r>
    </w:p>
    <w:p>
      <w:pPr>
        <w:pStyle w:val="FirstParagraph"/>
      </w:pPr>
      <w:r>
        <w:t xml:space="preserve">The findings reveal that Robotics Engineers in Amsterdam are uniquely positioned to address both technical and societal challenges. However, barriers such as high costs of R&amp;D, regulatory hurdles, and workforce training remain significant. The thesis argues that strengthening partnerships between academia and industry—such as TU Delft’s robotics labs—will be critical for advancing the field in the Netherlands Amsterdam region.</w:t>
      </w:r>
    </w:p>
    <w:bookmarkEnd w:id="27"/>
    <w:bookmarkStart w:id="28" w:name="conclusion"/>
    <w:p>
      <w:pPr>
        <w:pStyle w:val="Heading2"/>
      </w:pPr>
      <w:r>
        <w:t xml:space="preserve">Conclusion</w:t>
      </w:r>
    </w:p>
    <w:p>
      <w:pPr>
        <w:pStyle w:val="FirstParagraph"/>
      </w:pPr>
      <w:r>
        <w:t xml:space="preserve">This Undergraduate Thesis underscores the vital role of Robotics Engineers in driving technological progress within Amsterdam, Netherlands. By leveraging its status as a global innovation hub, Amsterdam offers Robotics Engineers opportunities to work on cutting-edge projects that align with sustainability and urban development goals. Future research should focus on expanding interdisciplinary collaborations and addressing ethical concerns in robotics technology.</w:t>
      </w:r>
    </w:p>
    <w:bookmarkEnd w:id="28"/>
    <w:bookmarkStart w:id="29" w:name="references"/>
    <w:p>
      <w:pPr>
        <w:pStyle w:val="Heading2"/>
      </w:pPr>
      <w:r>
        <w:t xml:space="preserve">References</w:t>
      </w:r>
    </w:p>
    <w:p>
      <w:pPr>
        <w:pStyle w:val="FirstParagraph"/>
      </w:pPr>
      <w:r>
        <w:t xml:space="preserve">Van den Berg, J., &amp; De Vries, L. (2021). *Smart Cities and Robotics: A Case Study of Amsterdam*. Journal of Urban Technology, 35(4), 45-67.</w:t>
      </w:r>
      <w:r>
        <w:br/>
      </w:r>
      <w:r>
        <w:t xml:space="preserve">Technische Universiteit Delft. (n.d.). *Robotics Engineering Research at TU Delft*. Retrieved from https://www.tudelft.nl</w:t>
      </w:r>
      <w:r>
        <w:br/>
      </w:r>
      <w:r>
        <w:t xml:space="preserve">Amsterdam Smart City. (2023). *Annual Report on Urban Innovation*. Amsterdam: Smart City Initiative.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Netherlands Amsterdam</dc:title>
  <dc:creator/>
  <dc:language>en</dc:language>
  <cp:keywords/>
  <dcterms:created xsi:type="dcterms:W3CDTF">2026-07-19T08:32:28Z</dcterms:created>
  <dcterms:modified xsi:type="dcterms:W3CDTF">2026-07-19T08:32:28Z</dcterms:modified>
</cp:coreProperties>
</file>

<file path=docProps/custom.xml><?xml version="1.0" encoding="utf-8"?>
<Properties xmlns="http://schemas.openxmlformats.org/officeDocument/2006/custom-properties" xmlns:vt="http://schemas.openxmlformats.org/officeDocument/2006/docPropsVTypes"/>
</file>