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a85c4c56121a5731f01b351850624d1a7765f35"/>
    <w:p>
      <w:pPr>
        <w:pStyle w:val="Heading1"/>
      </w:pPr>
      <w:r>
        <w:t xml:space="preserve">Undergraduate Thesis: The Role of a Robotics Engineer in New Zealand Wellington</w:t>
      </w:r>
    </w:p>
    <w:bookmarkStart w:id="20" w:name="abstract"/>
    <w:p>
      <w:pPr>
        <w:pStyle w:val="Heading2"/>
      </w:pPr>
      <w:r>
        <w:t xml:space="preserve">Abstract</w:t>
      </w:r>
    </w:p>
    <w:p>
      <w:pPr>
        <w:pStyle w:val="FirstParagraph"/>
      </w:pPr>
      <w:r>
        <w:t xml:space="preserve">This Undergraduate Thesis explores the evolving role of a Robotics Engineer within the context of New Zealand Wellington. As a hub for innovation, education, and technological advancement, Wellington presents unique opportunities and challenges for professionals in robotics engineering. This document examines the academic, industrial, and societal demands placed on Robotics Engineers in this region while highlighting how local conditions influence career trajectories and research priorities. The thesis also evaluates case studies from Wellington-based initiatives to illustrate practical applications of robotics engineering in fields such as agriculture, healthcare, and environmental conservation.</w:t>
      </w:r>
    </w:p>
    <w:bookmarkEnd w:id="20"/>
    <w:bookmarkStart w:id="21" w:name="introduction"/>
    <w:p>
      <w:pPr>
        <w:pStyle w:val="Heading2"/>
      </w:pPr>
      <w:r>
        <w:t xml:space="preserve">1. Introduction</w:t>
      </w:r>
    </w:p>
    <w:p>
      <w:pPr>
        <w:pStyle w:val="FirstParagraph"/>
      </w:pPr>
      <w:r>
        <w:t xml:space="preserve">New Zealand Wellington, the capital city of New Zealand’s South Island, is a dynamic center for science and technology. With its proximity to both marine and land ecosystems, as well as its strong emphasis on sustainability, Wellington offers a distinctive environment for Robotics Engineers to apply their skills. This Undergraduate Thesis aims to analyze the interdisciplinary nature of robotics engineering in this region, emphasizing how local factors—such as geography, industry needs, and academic resources—shape the profession. The study also addresses the growing importance of robotics in addressing New Zealand’s unique challenges, from disaster response to precision agriculture.</w:t>
      </w:r>
    </w:p>
    <w:bookmarkEnd w:id="21"/>
    <w:bookmarkStart w:id="22" w:name="the-role-of-a-robotics-engineer"/>
    <w:p>
      <w:pPr>
        <w:pStyle w:val="Heading2"/>
      </w:pPr>
      <w:r>
        <w:t xml:space="preserve">2. The Role of a Robotics Engineer</w:t>
      </w:r>
    </w:p>
    <w:p>
      <w:pPr>
        <w:pStyle w:val="FirstParagraph"/>
      </w:pPr>
      <w:r>
        <w:t xml:space="preserve">A Robotics Engineer is tasked with designing, building, and maintaining robotic systems that integrate mechanical engineering, electronics, computer science, and artificial intelligence. In the context of New Zealand Wellington, this role extends beyond traditional industries to include applications in environmental monitoring, healthcare automation, and agricultural robotics. For example, the Department of Conservation in Wellington has partnered with local universities to develop drones for wildlife tracking in remote areas—a project that requires expertise in autonomous systems and sensor integration.</w:t>
      </w:r>
    </w:p>
    <w:bookmarkEnd w:id="22"/>
    <w:bookmarkStart w:id="23" w:name="X368cb1b5d4ce0fbd85e623732227f45da935fbe"/>
    <w:p>
      <w:pPr>
        <w:pStyle w:val="Heading2"/>
      </w:pPr>
      <w:r>
        <w:t xml:space="preserve">3. Academic Foundations: Robotics Engineering at Victoria University of Wellington</w:t>
      </w:r>
    </w:p>
    <w:p>
      <w:pPr>
        <w:pStyle w:val="FirstParagraph"/>
      </w:pPr>
      <w:r>
        <w:t xml:space="preserve">New Zealand Wellington is home to Victoria University of Wellington, a leading institution offering undergraduate and postgraduate programs in engineering with a focus on robotics. The university’s Faculty of Engineering and Computer Science provides students with hands-on experience through research labs, such as the Smart Robotics Lab, where projects include humanoid robots for elderly care and underwater drones for marine biodiversity studies. This academic infrastructure ensures that graduates are well-prepared to address regional challenges while contributing to global advancements in robotics.</w:t>
      </w:r>
    </w:p>
    <w:bookmarkEnd w:id="23"/>
    <w:bookmarkStart w:id="24" w:name="X1ba054b34c9ebc63b9c18d6c4fc1d288af13d9d"/>
    <w:p>
      <w:pPr>
        <w:pStyle w:val="Heading2"/>
      </w:pPr>
      <w:r>
        <w:t xml:space="preserve">4. Industry Applications in New Zealand Wellington</w:t>
      </w:r>
    </w:p>
    <w:p>
      <w:pPr>
        <w:pStyle w:val="FirstParagraph"/>
      </w:pPr>
      <w:r>
        <w:t xml:space="preserve">New Zealand’s economy relies heavily on industries such as agriculture, tourism, and renewable energy—sectors where Robotics Engineers play a pivotal role. In Wellington, the dairy industry is adopting robotic milking systems to enhance efficiency and sustainability. Similarly, the city’s healthcare sector is exploring surgical robots for minimally invasive procedures. These applications demonstrate how Robotics Engineers must adapt their expertise to meet local needs while staying aligned with international trends in automation.</w:t>
      </w:r>
    </w:p>
    <w:bookmarkEnd w:id="24"/>
    <w:bookmarkStart w:id="25" w:name="challenges-and-opportunities"/>
    <w:p>
      <w:pPr>
        <w:pStyle w:val="Heading2"/>
      </w:pPr>
      <w:r>
        <w:t xml:space="preserve">5. Challenges and Opportunities</w:t>
      </w:r>
    </w:p>
    <w:p>
      <w:pPr>
        <w:pStyle w:val="FirstParagraph"/>
      </w:pPr>
      <w:r>
        <w:t xml:space="preserve">Despite its strengths, New Zealand Wellington faces challenges that impact the growth of robotics engineering. These include limited investment compared to larger global cities and a smaller talent pool for specialized fields like AI-driven robotics. However, government initiatives such as the Callaghan Innovation program provide funding for startups focused on technology innovation, creating opportunities for Robotics Engineers to lead entrepreneurial ventures.</w:t>
      </w:r>
    </w:p>
    <w:bookmarkEnd w:id="25"/>
    <w:bookmarkStart w:id="26" w:name="X60be75702467836a4363a43709fafb40ea806af"/>
    <w:p>
      <w:pPr>
        <w:pStyle w:val="Heading2"/>
      </w:pPr>
      <w:r>
        <w:t xml:space="preserve">6. Case Study: Robotics in Wellington’s Marine Environment</w:t>
      </w:r>
    </w:p>
    <w:p>
      <w:pPr>
        <w:pStyle w:val="FirstParagraph"/>
      </w:pPr>
      <w:r>
        <w:t xml:space="preserve">A notable example is the collaboration between local robotics firms and marine biologists in Wellington to develop autonomous underwater vehicles (AUVs) for monitoring kelp forests. These AUVs, equipped with advanced imaging and data analysis systems, help track environmental changes caused by climate change. This project highlights the interdisciplinary nature of a Robotics Engineer’s work and the importance of aligning technical solutions with ecological goals.</w:t>
      </w:r>
    </w:p>
    <w:bookmarkEnd w:id="26"/>
    <w:bookmarkStart w:id="27" w:name="Xf3c21fb69ad9892fc28d6368744ebcec447808e"/>
    <w:p>
      <w:pPr>
        <w:pStyle w:val="Heading2"/>
      </w:pPr>
      <w:r>
        <w:t xml:space="preserve">7. Future Directions for Robotics Engineering in Wellington</w:t>
      </w:r>
    </w:p>
    <w:p>
      <w:pPr>
        <w:pStyle w:val="FirstParagraph"/>
      </w:pPr>
      <w:r>
        <w:t xml:space="preserve">As New Zealand Wellington continues to invest in smart infrastructure and sustainable technologies, the demand for skilled Robotics Engineers will grow. Emerging areas such as collaborative robots (cobots) for small businesses and AI-integrated robotics for disaster management present exciting prospects. Universities and industries must work together to ensure that graduates are equipped with the technical and soft skills required to thrive in this evolving landscape.</w:t>
      </w:r>
    </w:p>
    <w:bookmarkEnd w:id="27"/>
    <w:bookmarkStart w:id="28" w:name="conclusion"/>
    <w:p>
      <w:pPr>
        <w:pStyle w:val="Heading2"/>
      </w:pPr>
      <w:r>
        <w:t xml:space="preserve">8. Conclusion</w:t>
      </w:r>
    </w:p>
    <w:p>
      <w:pPr>
        <w:pStyle w:val="FirstParagraph"/>
      </w:pPr>
      <w:r>
        <w:t xml:space="preserve">This Undergraduate Thesis underscores the critical role of a Robotics Engineer in New Zealand Wellington, where unique geographical, economic, and environmental factors shape the field’s trajectory. By leveraging academic resources, industry partnerships, and innovative projects, Robotics Engineers in this region can contribute to global advancements while addressing local challenges. As Wellington emerges as a leader in sustainable technology and robotics innovation, the profession will remain central to driving progress in this vibrant city.</w:t>
      </w:r>
    </w:p>
    <w:bookmarkEnd w:id="28"/>
    <w:bookmarkStart w:id="29" w:name="references"/>
    <w:p>
      <w:pPr>
        <w:pStyle w:val="Heading2"/>
      </w:pPr>
      <w:r>
        <w:t xml:space="preserve">References</w:t>
      </w:r>
    </w:p>
    <w:p>
      <w:pPr>
        <w:numPr>
          <w:ilvl w:val="0"/>
          <w:numId w:val="1001"/>
        </w:numPr>
        <w:pStyle w:val="Compact"/>
      </w:pPr>
      <w:r>
        <w:t xml:space="preserve">Victoria University of Wellington. (n.d.). Faculty of Engineering and Computer Science. Retrieved from https://www.victoria.ac.nz/engineering</w:t>
      </w:r>
    </w:p>
    <w:p>
      <w:pPr>
        <w:numPr>
          <w:ilvl w:val="0"/>
          <w:numId w:val="1001"/>
        </w:numPr>
        <w:pStyle w:val="Compact"/>
      </w:pPr>
      <w:r>
        <w:t xml:space="preserve">New Zealand Government. (2023). Callaghan Innovation Program. Retrieved from https://www.callaghaninnovation.govt.nz</w:t>
      </w:r>
    </w:p>
    <w:p>
      <w:pPr>
        <w:numPr>
          <w:ilvl w:val="0"/>
          <w:numId w:val="1001"/>
        </w:numPr>
        <w:pStyle w:val="Compact"/>
      </w:pPr>
      <w:r>
        <w:t xml:space="preserve">Department of Conservation New Zealand. (2022). Robotics in Environmental Monitoring. Internal Report.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Sample Curriculum for Robotics Engineering at Victoria University of Wellington.</w:t>
      </w:r>
      <w:r>
        <w:br/>
      </w:r>
      <w:r>
        <w:rPr>
          <w:bCs/>
          <w:b/>
        </w:rPr>
        <w:t xml:space="preserve">Appendix B:</w:t>
      </w:r>
      <w:r>
        <w:t xml:space="preserve"> </w:t>
      </w:r>
      <w:r>
        <w:t xml:space="preserve">Interview Transcripts with Local Robotics Engineers in Wellington.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New Zealand Wellington</dc:title>
  <dc:creator/>
  <dc:language>en</dc:language>
  <cp:keywords/>
  <dcterms:created xsi:type="dcterms:W3CDTF">2026-07-23T12:52:25Z</dcterms:created>
  <dcterms:modified xsi:type="dcterms:W3CDTF">2026-07-23T12:52:25Z</dcterms:modified>
</cp:coreProperties>
</file>

<file path=docProps/custom.xml><?xml version="1.0" encoding="utf-8"?>
<Properties xmlns="http://schemas.openxmlformats.org/officeDocument/2006/custom-properties" xmlns:vt="http://schemas.openxmlformats.org/officeDocument/2006/docPropsVTypes"/>
</file>