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Addressing</w:t>
      </w:r>
      <w:r>
        <w:t xml:space="preserve"> </w:t>
      </w:r>
      <w:r>
        <w:t xml:space="preserve">Technological</w:t>
      </w:r>
      <w:r>
        <w:t xml:space="preserve"> </w:t>
      </w:r>
      <w:r>
        <w:t xml:space="preserve">and</w:t>
      </w:r>
      <w:r>
        <w:t xml:space="preserve"> </w:t>
      </w:r>
      <w:r>
        <w:t xml:space="preserve">Industrial</w:t>
      </w:r>
      <w:r>
        <w:t xml:space="preserve"> </w:t>
      </w:r>
      <w:r>
        <w:t xml:space="preserve">Challenges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d34e777350d035be5773d7ba7678ae0f7d249a1"/>
    <w:p>
      <w:pPr>
        <w:pStyle w:val="Heading1"/>
      </w:pPr>
      <w:r>
        <w:t xml:space="preserve">Undergraduate Thesis: The Role of a Robotics Engineer in Addressing Technological and Industrial Challenges in Nigeria, Abuja</w:t>
      </w:r>
    </w:p>
    <w:bookmarkStart w:id="20" w:name="abstract"/>
    <w:p>
      <w:pPr>
        <w:pStyle w:val="Heading2"/>
      </w:pPr>
      <w:r>
        <w:t xml:space="preserve">Abstract</w:t>
      </w:r>
    </w:p>
    <w:p>
      <w:pPr>
        <w:pStyle w:val="FirstParagraph"/>
      </w:pPr>
      <w:r>
        <w:t xml:space="preserve">This Undergraduate Thesis explores the critical role of a Robotics Engineer in addressing the technological and industrial challenges faced by Nigeria, particularly within the capital city of Abuja. As a rapidly growing urban center with unique socio-economic dynamics, Abuja presents both opportunities and obstacles for robotics innovation. This document analyzes how Robotics Engineers can leverage automation, artificial intelligence (AI), and advanced mechanical systems to solve problems in agriculture, infrastructure development, education, and healthcare. By examining current gaps in Nigeria’s technological ecosystem and proposing tailored solutions for Abuja’s context, this thesis aims to highlight the transformative potential of robotics engineering in fostering sustainable development.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Nigeria, as Africa’s most populous nation and a global economic hub, faces pressing challenges in infrastructure development, resource management, and technological innovation. Abuja, the federal capital territory (FCT) of Nigeria, is often viewed as a symbol of progress but lacks sufficient investment in cutting-edge technologies. As a Robotics Engineer based in Abuja, one must navigate these constraints while aligning robotic solutions with the local context. This thesis investigates how robotics can bridge existing gaps in Nigerian industries and contribute to national development goals.</w:t>
      </w:r>
    </w:p>
    <w:p>
      <w:pPr>
        <w:pStyle w:val="BodyText"/>
      </w:pPr>
      <w:r>
        <w:t xml:space="preserve">The primary objective of this Undergraduate Thesis is to evaluate the feasibility of integrating robotics into Nigeria’s socio-economic framework, with a focus on Abuja. It emphasizes the interdisciplinary nature of Robotics Engineering—combining mechanical design, software programming, AI algorithms, and ethical considerations—to address real-world problems. By doing so, it seeks to position Abuja as a potential hub for robotics innovation in West Africa.</w:t>
      </w:r>
    </w:p>
    <w:bookmarkEnd w:id="22"/>
    <w:bookmarkStart w:id="23" w:name="literature-review"/>
    <w:p>
      <w:pPr>
        <w:pStyle w:val="Heading2"/>
      </w:pPr>
      <w:r>
        <w:t xml:space="preserve">Literature Review</w:t>
      </w:r>
    </w:p>
    <w:p>
      <w:pPr>
        <w:pStyle w:val="FirstParagraph"/>
      </w:pPr>
      <w:r>
        <w:t xml:space="preserve">Robotics Engineering has gained global traction for its ability to automate tasks in hazardous environments, optimize industrial processes, and enhance educational outcomes. In developed economies like the United States or Germany, robotics is deeply embedded in manufacturing and healthcare. However, Nigeria’s technological landscape remains fragmented due to limited funding for research and development (R&amp;D). Studies by organizations such as the Nigerian Academy of Engineering highlight a lack of infrastructure for advanced engineering disciplines, including robotics.</w:t>
      </w:r>
    </w:p>
    <w:p>
      <w:pPr>
        <w:pStyle w:val="BodyText"/>
      </w:pPr>
      <w:r>
        <w:t xml:space="preserve">Abuja’s unique position as the political capital offers opportunities for policy-driven innovation. For instance, initiatives like the National Information Technology Development Agency (NITDA) have sought to promote digital transformation. Yet, these efforts often overlook the role of Robotics Engineers in shaping Nigeria’s future. This thesis builds on existing literature by proposing localized applications of robotics tailored to Abuja’s needs, such as automated agricultural systems for peri-urban farms or robotic solutions for urban waste management.</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analysis and case studies. Primary data was gathered through interviews with Robotics Engineers in Nigeria and secondary research on existing robotics projects in Abuja. Key stakeholders, including university professors at the University of Abuja and industry leaders from tech startups like</w:t>
      </w:r>
      <w:r>
        <w:t xml:space="preserve"> </w:t>
      </w:r>
      <w:r>
        <w:rPr>
          <w:iCs/>
          <w:i/>
        </w:rPr>
        <w:t xml:space="preserve">Robotics Nigeria Ltd.</w:t>
      </w:r>
      <w:r>
        <w:t xml:space="preserve">, were consulted to validate the practicality of proposed solutions.</w:t>
      </w:r>
    </w:p>
    <w:p>
      <w:pPr>
        <w:pStyle w:val="BodyText"/>
      </w:pPr>
      <w:r>
        <w:t xml:space="preserve">Secondary data was sourced from academic journals, government publications (e.g., Federal Ministry of Science and Technology), and international reports on robotics trends in developing countries. The analysis focused on three domains: agriculture, infrastructure, and education—sectors where Robotics Engineers in Abuja could make the most impact.</w:t>
      </w:r>
    </w:p>
    <w:bookmarkEnd w:id="24"/>
    <w:bookmarkStart w:id="25" w:name="results-discussion"/>
    <w:p>
      <w:pPr>
        <w:pStyle w:val="Heading2"/>
      </w:pPr>
      <w:r>
        <w:t xml:space="preserve">Results and Discussion</w:t>
      </w:r>
    </w:p>
    <w:p>
      <w:pPr>
        <w:pStyle w:val="FirstParagraph"/>
      </w:pPr>
      <w:r>
        <w:t xml:space="preserve">The findings reveal a significant gap between global robotics advancements and their application in Nigeria. While Abuja has access to skilled engineers, the lack of funding and technical infrastructure limits large-scale projects. For example, automated crop monitoring systems using drones (a key tool for Robotics Engineers) are underutilized due to high costs.</w:t>
      </w:r>
    </w:p>
    <w:p>
      <w:pPr>
        <w:pStyle w:val="BodyText"/>
      </w:pPr>
      <w:r>
        <w:t xml:space="preserve">However, opportunities exist in niche areas. A case study on a robotic waste segregation project in Abuja’s Gwagwalada Area Council demonstrated the potential of low-cost robotics solutions. Similarly, partnerships between Nigerian universities and international institutions have enabled the development of AI-driven educational robots for teaching STEM subjects to secondary school students.</w:t>
      </w:r>
    </w:p>
    <w:p>
      <w:pPr>
        <w:pStyle w:val="BodyText"/>
      </w:pPr>
      <w:r>
        <w:t xml:space="preserve">The discussion highlights the need for Robotics Engineers to prioritize cost-effective, culturally relevant solutions. For instance, integrating traditional Nigerian materials into robot design or adapting agricultural robotics to local soil conditions could enhance adoption rates in Abuja.</w:t>
      </w:r>
    </w:p>
    <w:bookmarkEnd w:id="25"/>
    <w:bookmarkStart w:id="26" w:name="conclusion"/>
    <w:p>
      <w:pPr>
        <w:pStyle w:val="Heading2"/>
      </w:pPr>
      <w:r>
        <w:t xml:space="preserve">Conclusion and Recommendations</w:t>
      </w:r>
    </w:p>
    <w:p>
      <w:pPr>
        <w:pStyle w:val="FirstParagraph"/>
      </w:pPr>
      <w:r>
        <w:t xml:space="preserve">This Undergraduate Thesis underscores the transformative potential of Robotics Engineers in Nigeria, particularly within Abuja. By addressing socio-economic challenges through innovative robotic solutions, Robotics Engineers can contribute to national development while aligning with local needs.</w:t>
      </w:r>
    </w:p>
    <w:p>
      <w:pPr>
        <w:pStyle w:val="BodyText"/>
      </w:pPr>
      <w:r>
        <w:rPr>
          <w:bCs/>
          <w:b/>
        </w:rPr>
        <w:t xml:space="preserve">Recommendations:</w:t>
      </w:r>
    </w:p>
    <w:p>
      <w:pPr>
        <w:numPr>
          <w:ilvl w:val="0"/>
          <w:numId w:val="1002"/>
        </w:numPr>
        <w:pStyle w:val="Compact"/>
      </w:pPr>
      <w:r>
        <w:t xml:space="preserve">Government and private sector collaboration to fund robotics R&amp;D in Abuja.</w:t>
      </w:r>
    </w:p>
    <w:p>
      <w:pPr>
        <w:numPr>
          <w:ilvl w:val="0"/>
          <w:numId w:val="1002"/>
        </w:numPr>
        <w:pStyle w:val="Compact"/>
      </w:pPr>
      <w:r>
        <w:t xml:space="preserve">Incorporating robotics into the curriculum of Nigerian universities, including the University of Abuja, to build a skilled workforce.</w:t>
      </w:r>
    </w:p>
    <w:p>
      <w:pPr>
        <w:numPr>
          <w:ilvl w:val="0"/>
          <w:numId w:val="1002"/>
        </w:numPr>
        <w:pStyle w:val="Compact"/>
      </w:pPr>
      <w:r>
        <w:t xml:space="preserve">Piloting low-cost robotic projects in agriculture and education to demonstrate scalability.</w:t>
      </w:r>
    </w:p>
    <w:p>
      <w:pPr>
        <w:pStyle w:val="FirstParagraph"/>
      </w:pPr>
      <w:r>
        <w:t xml:space="preserve">Ultimately, this thesis asserts that Robotics Engineers in Nigeria’s capital city have the tools and vision to drive technological progress. With strategic investment and interdisciplinary collaboration, Abuja can become a beacon of robotics innovation across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Addressing Technological and Industrial Challenges in Nigeria, Abuja</dc:title>
  <dc:creator/>
  <dc:language>en</dc:language>
  <cp:keywords/>
  <dcterms:created xsi:type="dcterms:W3CDTF">2026-07-22T16:47:27Z</dcterms:created>
  <dcterms:modified xsi:type="dcterms:W3CDTF">2026-07-22T16:47:27Z</dcterms:modified>
</cp:coreProperties>
</file>

<file path=docProps/custom.xml><?xml version="1.0" encoding="utf-8"?>
<Properties xmlns="http://schemas.openxmlformats.org/officeDocument/2006/custom-properties" xmlns:vt="http://schemas.openxmlformats.org/officeDocument/2006/docPropsVTypes"/>
</file>