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5" w:name="X8e7475fe76aa453f23558e4a9aaa30d65bc86ea"/>
    <w:p>
      <w:pPr>
        <w:pStyle w:val="Heading1"/>
      </w:pPr>
      <w:r>
        <w:t xml:space="preserve">Undergraduate Thesis: The Role of Robotics Engineer in Advancing Technological Innovation in Russia, Moscow</w:t>
      </w:r>
    </w:p>
    <w:p>
      <w:pPr>
        <w:pStyle w:val="FirstParagraph"/>
      </w:pPr>
      <w:r>
        <w:t xml:space="preserve">This undergraduate thesis explores the evolving role of a</w:t>
      </w:r>
      <w:r>
        <w:t xml:space="preserve"> </w:t>
      </w:r>
      <w:r>
        <w:rPr>
          <w:bCs/>
          <w:b/>
        </w:rPr>
        <w:t xml:space="preserve">Robotics Engineer</w:t>
      </w:r>
      <w:r>
        <w:t xml:space="preserve"> </w:t>
      </w:r>
      <w:r>
        <w:t xml:space="preserve">in the context of technological development within</w:t>
      </w:r>
      <w:r>
        <w:t xml:space="preserve"> </w:t>
      </w:r>
      <w:r>
        <w:rPr>
          <w:bCs/>
          <w:b/>
        </w:rPr>
        <w:t xml:space="preserve">Russia Moscow</w:t>
      </w:r>
      <w:r>
        <w:t xml:space="preserve">. As a global center for science and innovation, Moscow presents unique challenges and opportunities for robotics engineers seeking to contribute to national priorities such as industrial automation, space exploration, and urban infrastructure. This document outlines the academic framework, practical applications, and future prospects of robotics engineering in this specific geographic and cultural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Robotics Engineering</w:t>
      </w:r>
      <w:r>
        <w:t xml:space="preserve"> </w:t>
      </w:r>
      <w:r>
        <w:t xml:space="preserve">is increasingly vital in modernizing industries and addressing complex societal needs. In</w:t>
      </w:r>
      <w:r>
        <w:t xml:space="preserve"> </w:t>
      </w:r>
      <w:r>
        <w:rPr>
          <w:bCs/>
          <w:b/>
        </w:rPr>
        <w:t xml:space="preserve">Russia Moscow</w:t>
      </w:r>
      <w:r>
        <w:t xml:space="preserve">, where technological infrastructure is both advanced and under pressure from economic constraints, the role of a robotics engineer becomes critical. This thesis examines how robotics engineering can be adapted to meet the unique demands of Russia’s industrial, academic, and environmental landscapes while aligning with national development goals.</w:t>
      </w:r>
    </w:p>
    <w:p>
      <w:pPr>
        <w:pStyle w:val="BodyText"/>
      </w:pPr>
      <w:r>
        <w:t xml:space="preserve">The primary objectives of this thesis include: (1) analyzing the current state of robotics engineering education in Moscow; (2) evaluating the applications of robotics in key sectors such as manufacturing, healthcare, and defense; (3) addressing challenges specific to</w:t>
      </w:r>
      <w:r>
        <w:t xml:space="preserve"> </w:t>
      </w:r>
      <w:r>
        <w:rPr>
          <w:bCs/>
          <w:b/>
        </w:rPr>
        <w:t xml:space="preserve">Russia Moscow</w:t>
      </w:r>
      <w:r>
        <w:t xml:space="preserve">, including resource allocation and geopolitical factors; and (4) proposing strategies for integrating robotics into national innovation ecosystems.</w:t>
      </w:r>
    </w:p>
    <w:bookmarkEnd w:id="20"/>
    <w:bookmarkStart w:id="21" w:name="theoretical-framework"/>
    <w:p>
      <w:pPr>
        <w:pStyle w:val="Heading2"/>
      </w:pPr>
      <w:r>
        <w:t xml:space="preserve">2. Theoretical Framework</w:t>
      </w:r>
    </w:p>
    <w:p>
      <w:pPr>
        <w:pStyle w:val="FirstParagraph"/>
      </w:pPr>
      <w:r>
        <w:t xml:space="preserve">The theoretical foundation of this thesis draws from principles of mechanical engineering, computer science, and artificial intelligence (AI), all of which are essential to the discipline of</w:t>
      </w:r>
      <w:r>
        <w:t xml:space="preserve"> </w:t>
      </w:r>
      <w:r>
        <w:rPr>
          <w:bCs/>
          <w:b/>
        </w:rPr>
        <w:t xml:space="preserve">Robotics Engineering</w:t>
      </w:r>
      <w:r>
        <w:t xml:space="preserve">. In</w:t>
      </w:r>
      <w:r>
        <w:t xml:space="preserve"> </w:t>
      </w:r>
      <w:r>
        <w:rPr>
          <w:bCs/>
          <w:b/>
        </w:rPr>
        <w:t xml:space="preserve">Russia Moscow</w:t>
      </w:r>
      <w:r>
        <w:t xml:space="preserve">, institutions such as Moscow State University (MSU) and Skolkovo Institute of Science and Technology (Skoltech) provide rigorous academic programs that emphasize both theoretical knowledge and hands-on experimentation. These programs equip students with the skills to design, simulate, and deploy robotic systems tailored to local needs.</w:t>
      </w:r>
    </w:p>
    <w:p>
      <w:pPr>
        <w:pStyle w:val="BodyText"/>
      </w:pPr>
      <w:r>
        <w:t xml:space="preserve">The integration of AI into robotics is a key focus area in Moscow. Russian engineers are leveraging AI algorithms for tasks ranging from autonomous navigation in harsh environments (e.g., Siberian regions) to real-time data analysis in industrial automation. This synergy between robotics and AI is central to the thesis’s exploration of how</w:t>
      </w:r>
      <w:r>
        <w:t xml:space="preserve"> </w:t>
      </w:r>
      <w:r>
        <w:rPr>
          <w:bCs/>
          <w:b/>
        </w:rPr>
        <w:t xml:space="preserve">Robotics Engineers</w:t>
      </w:r>
      <w:r>
        <w:t xml:space="preserve"> </w:t>
      </w:r>
      <w:r>
        <w:t xml:space="preserve">can drive technological advancement.</w:t>
      </w:r>
    </w:p>
    <w:bookmarkEnd w:id="21"/>
    <w:bookmarkStart w:id="22" w:name="practical-applications-in-russia-moscow"/>
    <w:p>
      <w:pPr>
        <w:pStyle w:val="Heading2"/>
      </w:pPr>
      <w:r>
        <w:t xml:space="preserve">3. Practical Applications in Russia Moscow</w:t>
      </w:r>
    </w:p>
    <w:p>
      <w:pPr>
        <w:pStyle w:val="FirstParagraph"/>
      </w:pPr>
      <w:r>
        <w:rPr>
          <w:bCs/>
          <w:b/>
        </w:rPr>
        <w:t xml:space="preserve">Russia Moscow</w:t>
      </w:r>
      <w:r>
        <w:t xml:space="preserve"> </w:t>
      </w:r>
      <w:r>
        <w:t xml:space="preserve">serves as a hub for robotics innovation, with applications spanning multiple sectors. In manufacturing, robotic arms and automated assembly lines are being deployed to enhance efficiency in industries such as aerospace (e.g., Roscosmos) and automotive production. For instance, the development of autonomous drones for infrastructure monitoring in urban areas highlights the growing reliance on robotics engineers to solve real-world problems.</w:t>
      </w:r>
    </w:p>
    <w:p>
      <w:pPr>
        <w:pStyle w:val="BodyText"/>
      </w:pPr>
      <w:r>
        <w:t xml:space="preserve">In healthcare, Moscow-based</w:t>
      </w:r>
      <w:r>
        <w:t xml:space="preserve"> </w:t>
      </w:r>
      <w:r>
        <w:rPr>
          <w:bCs/>
          <w:b/>
        </w:rPr>
        <w:t xml:space="preserve">Robotics Engineers</w:t>
      </w:r>
      <w:r>
        <w:t xml:space="preserve"> </w:t>
      </w:r>
      <w:r>
        <w:t xml:space="preserve">are pioneering solutions such as robotic prosthetics and surgical assistants. These innovations are particularly relevant given Russia’s aging population and the need for advanced medical technologies. Additionally, the country’s participation in space programs necessitates robust robotics expertise for tasks like Mars rover design and satellite maintenance.</w:t>
      </w:r>
    </w:p>
    <w:p>
      <w:pPr>
        <w:pStyle w:val="BodyText"/>
      </w:pPr>
      <w:r>
        <w:t xml:space="preserve">The defense sector also benefits from advancements in robotics, with Moscow-based engineers contributing to projects involving unmanned aerial vehicles (UAVs) and autonomous underwater vehicles (AUVs). These applications underscore the critical role of</w:t>
      </w:r>
      <w:r>
        <w:t xml:space="preserve"> </w:t>
      </w:r>
      <w:r>
        <w:rPr>
          <w:bCs/>
          <w:b/>
        </w:rPr>
        <w:t xml:space="preserve">Robotics Engineers</w:t>
      </w:r>
      <w:r>
        <w:t xml:space="preserve"> </w:t>
      </w:r>
      <w:r>
        <w:t xml:space="preserve">in national security and technological sovereignty.</w:t>
      </w:r>
    </w:p>
    <w:bookmarkEnd w:id="22"/>
    <w:bookmarkStart w:id="23" w:name="challenges-and-opportunities"/>
    <w:p>
      <w:pPr>
        <w:pStyle w:val="Heading2"/>
      </w:pPr>
      <w:r>
        <w:t xml:space="preserve">4. Challenges and Opportunities</w:t>
      </w:r>
    </w:p>
    <w:p>
      <w:pPr>
        <w:pStyle w:val="FirstParagraph"/>
      </w:pPr>
      <w:r>
        <w:t xml:space="preserve">Despite its potential, the field of</w:t>
      </w:r>
      <w:r>
        <w:t xml:space="preserve"> </w:t>
      </w:r>
      <w:r>
        <w:rPr>
          <w:bCs/>
          <w:b/>
        </w:rPr>
        <w:t xml:space="preserve">Robotics Engineering</w:t>
      </w:r>
      <w:r>
        <w:t xml:space="preserve"> </w:t>
      </w:r>
      <w:r>
        <w:t xml:space="preserve">in</w:t>
      </w:r>
      <w:r>
        <w:t xml:space="preserve"> </w:t>
      </w:r>
      <w:r>
        <w:rPr>
          <w:bCs/>
          <w:b/>
        </w:rPr>
        <w:t xml:space="preserve">Russia Moscow</w:t>
      </w:r>
      <w:r>
        <w:t xml:space="preserve"> </w:t>
      </w:r>
      <w:r>
        <w:t xml:space="preserve">faces several challenges. One major obstacle is limited funding for research and development compared to Western counterparts. Additionally, geopolitical tensions may restrict access to cutting-edge technologies and international collaboration opportunities.</w:t>
      </w:r>
    </w:p>
    <w:p>
      <w:pPr>
        <w:pStyle w:val="BodyText"/>
      </w:pPr>
      <w:r>
        <w:t xml:space="preserve">Economic factors also influence the adoption of robotics in industries. While large enterprises can invest in advanced systems, smaller businesses often lack the resources to integrate robotics into their workflows. Furthermore, there is a need for interdisciplinary training programs that bridge gaps between engineering, AI, and data science.</w:t>
      </w:r>
    </w:p>
    <w:p>
      <w:pPr>
        <w:pStyle w:val="BodyText"/>
      </w:pPr>
      <w:r>
        <w:t xml:space="preserve">However, these challenges present opportunities for innovation. Moscow’s vibrant tech ecosystem fosters startups focused on robotics solutions tailored to local needs. For example, initiatives like the MIRAI Center in Moscow are promoting research into human-robot interaction and sustainable robotic systems. Such projects highlight the potential for</w:t>
      </w:r>
      <w:r>
        <w:t xml:space="preserve"> </w:t>
      </w:r>
      <w:r>
        <w:rPr>
          <w:bCs/>
          <w:b/>
        </w:rPr>
        <w:t xml:space="preserve">Robotics Engineers</w:t>
      </w:r>
      <w:r>
        <w:t xml:space="preserve"> </w:t>
      </w:r>
      <w:r>
        <w:t xml:space="preserve">to lead transformative change in Russia.</w:t>
      </w:r>
    </w:p>
    <w:bookmarkEnd w:id="23"/>
    <w:bookmarkStart w:id="24" w:name="conclusion"/>
    <w:p>
      <w:pPr>
        <w:pStyle w:val="Heading2"/>
      </w:pPr>
      <w:r>
        <w:t xml:space="preserve">5. Conclusion</w:t>
      </w:r>
    </w:p>
    <w:p>
      <w:pPr>
        <w:pStyle w:val="FirstParagraph"/>
      </w:pPr>
      <w:r>
        <w:t xml:space="preserve">This undergraduate thesis underscores the indispensable role of a</w:t>
      </w:r>
      <w:r>
        <w:t xml:space="preserve"> </w:t>
      </w:r>
      <w:r>
        <w:rPr>
          <w:bCs/>
          <w:b/>
        </w:rPr>
        <w:t xml:space="preserve">Robotics Engineer</w:t>
      </w:r>
      <w:r>
        <w:t xml:space="preserve"> </w:t>
      </w:r>
      <w:r>
        <w:t xml:space="preserve">in advancing technological progress within</w:t>
      </w:r>
      <w:r>
        <w:t xml:space="preserve"> </w:t>
      </w:r>
      <w:r>
        <w:rPr>
          <w:bCs/>
          <w:b/>
        </w:rPr>
        <w:t xml:space="preserve">Russia Moscow</w:t>
      </w:r>
      <w:r>
        <w:t xml:space="preserve">. By addressing the unique demands of the region’s industries and leveraging interdisciplinary knowledge, robotics engineers can contribute to national goals while fostering global competitiveness. The challenges outlined in this document serve as a call to action for academic institutions, policymakers, and industry leaders to invest in robotics education and infrastructure.</w:t>
      </w:r>
    </w:p>
    <w:p>
      <w:pPr>
        <w:pStyle w:val="BodyText"/>
      </w:pPr>
      <w:r>
        <w:t xml:space="preserve">As Moscow continues to evolve as a technological powerhouse, the integration of robotics into its economic and social fabric will depend on the expertise of future</w:t>
      </w:r>
      <w:r>
        <w:t xml:space="preserve"> </w:t>
      </w:r>
      <w:r>
        <w:rPr>
          <w:bCs/>
          <w:b/>
        </w:rPr>
        <w:t xml:space="preserve">Robotics Engineers</w:t>
      </w:r>
      <w:r>
        <w:t xml:space="preserve">. This thesis provides a foundational framework for understanding how such engineers can shape the future of innovation in Russia while navigating its distinct geopolitical and economic landscape.</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Engineering for Russia Moscow</dc:title>
  <dc:creator/>
  <dc:language>en</dc:language>
  <cp:keywords/>
  <dcterms:created xsi:type="dcterms:W3CDTF">2026-07-21T14:21:20Z</dcterms:created>
  <dcterms:modified xsi:type="dcterms:W3CDTF">2026-07-21T14:21:20Z</dcterms:modified>
</cp:coreProperties>
</file>

<file path=docProps/custom.xml><?xml version="1.0" encoding="utf-8"?>
<Properties xmlns="http://schemas.openxmlformats.org/officeDocument/2006/custom-properties" xmlns:vt="http://schemas.openxmlformats.org/officeDocument/2006/docPropsVTypes"/>
</file>