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6db13aefed9cf4e4a5867fb1f2e48faf936431c"/>
    <w:p>
      <w:pPr>
        <w:pStyle w:val="Heading1"/>
      </w:pPr>
      <w:r>
        <w:t xml:space="preserve">Undergraduate Thesis: The Role of a Robotics Engineer in South Korea, Seoul</w:t>
      </w:r>
    </w:p>
    <w:bookmarkStart w:id="20" w:name="abstract"/>
    <w:p>
      <w:pPr>
        <w:pStyle w:val="Heading2"/>
      </w:pPr>
      <w:r>
        <w:t xml:space="preserve">Abstract</w:t>
      </w:r>
    </w:p>
    <w:p>
      <w:pPr>
        <w:pStyle w:val="FirstParagraph"/>
      </w:pPr>
      <w:r>
        <w:t xml:space="preserve">This thesis explores the evolving role of a Robotics Engineer within the dynamic technological landscape of South Korea, with a focus on Seoul. As one of the world's leading hubs for innovation and advanced manufacturing, Seoul offers unique opportunities and challenges for robotics professionals. This study examines how the interdisciplinary nature of robotics engineering aligns with South Korea's strategic goals in automation, artificial intelligence (AI), and smart city development. By analyzing current industry trends, academic programs, and policy frameworks in Seoul, this thesis highlights the critical contributions of Robotics Engineers to South Korea's economic and technological advancement.</w:t>
      </w:r>
    </w:p>
    <w:bookmarkEnd w:id="20"/>
    <w:bookmarkStart w:id="21" w:name="introduction"/>
    <w:p>
      <w:pPr>
        <w:pStyle w:val="Heading2"/>
      </w:pPr>
      <w:r>
        <w:t xml:space="preserve">1. Introduction</w:t>
      </w:r>
    </w:p>
    <w:p>
      <w:pPr>
        <w:pStyle w:val="FirstParagraph"/>
      </w:pPr>
      <w:r>
        <w:t xml:space="preserve">South Korea has emerged as a global leader in technology and engineering innovation, with Seoul serving as the epicenter of this progress. The demand for skilled Robotics Engineers has grown exponentially due to rapid urbanization, advancements in AI, and the government's vision for a "Fourth Industrial Revolution." This thesis investigates how Robotics Engineers in Seoul navigate this landscape while addressing societal needs such as elderly care, industrial efficiency, and sustainable urban infrastructure.</w:t>
      </w:r>
    </w:p>
    <w:bookmarkEnd w:id="21"/>
    <w:bookmarkStart w:id="22" w:name="the-role-of-a-robotics-engineer"/>
    <w:p>
      <w:pPr>
        <w:pStyle w:val="Heading2"/>
      </w:pPr>
      <w:r>
        <w:t xml:space="preserve">2. The Role of a Robotics Engineer</w:t>
      </w:r>
    </w:p>
    <w:p>
      <w:pPr>
        <w:pStyle w:val="FirstParagraph"/>
      </w:pPr>
      <w:r>
        <w:t xml:space="preserve">A Robotics Engineer combines expertise in mechanical engineering, electrical systems, computer science, and AI to design, develop, and implement robotic solutions. In South Korea Seoul, this role is increasingly vital for industries ranging from automotive manufacturing to healthcare. For instance:</w:t>
      </w:r>
    </w:p>
    <w:p>
      <w:pPr>
        <w:numPr>
          <w:ilvl w:val="0"/>
          <w:numId w:val="1001"/>
        </w:numPr>
        <w:pStyle w:val="Compact"/>
      </w:pPr>
      <w:r>
        <w:rPr>
          <w:bCs/>
          <w:b/>
        </w:rPr>
        <w:t xml:space="preserve">Industrial Automation:</w:t>
      </w:r>
      <w:r>
        <w:t xml:space="preserve"> </w:t>
      </w:r>
      <w:r>
        <w:t xml:space="preserve">Robotics Engineers design automated production lines in factories like those operated by Samsung or Hyundai, ensuring precision and efficiency.</w:t>
      </w:r>
    </w:p>
    <w:p>
      <w:pPr>
        <w:numPr>
          <w:ilvl w:val="0"/>
          <w:numId w:val="1001"/>
        </w:numPr>
        <w:pStyle w:val="Compact"/>
      </w:pPr>
      <w:r>
        <w:rPr>
          <w:bCs/>
          <w:b/>
        </w:rPr>
        <w:t xml:space="preserve">Healthcare Robotics:</w:t>
      </w:r>
      <w:r>
        <w:t xml:space="preserve"> </w:t>
      </w:r>
      <w:r>
        <w:t xml:space="preserve">With an aging population, Seoul is investing in robotic assistants for elderly care, such as AI-powered mobility aids and telepresence robots.</w:t>
      </w:r>
    </w:p>
    <w:p>
      <w:pPr>
        <w:numPr>
          <w:ilvl w:val="0"/>
          <w:numId w:val="1001"/>
        </w:numPr>
        <w:pStyle w:val="Compact"/>
      </w:pPr>
      <w:r>
        <w:rPr>
          <w:bCs/>
          <w:b/>
        </w:rPr>
        <w:t xml:space="preserve">Smart City Development:</w:t>
      </w:r>
      <w:r>
        <w:t xml:space="preserve"> </w:t>
      </w:r>
      <w:r>
        <w:t xml:space="preserve">Engineers contribute to Seoul's smart city initiatives by integrating robotics into traffic management systems and disaster response units.</w:t>
      </w:r>
    </w:p>
    <w:bookmarkEnd w:id="22"/>
    <w:bookmarkStart w:id="23" w:name="X7176df2e4cb56e131981f5e23fff10332c232f4"/>
    <w:p>
      <w:pPr>
        <w:pStyle w:val="Heading2"/>
      </w:pPr>
      <w:r>
        <w:t xml:space="preserve">3. The Robotics Industry in South Korea, Seoul</w:t>
      </w:r>
    </w:p>
    <w:p>
      <w:pPr>
        <w:pStyle w:val="FirstParagraph"/>
      </w:pPr>
      <w:r>
        <w:t xml:space="preserve">Seoul's prominence as a technological hub is underscored by its robust ecosystem of research institutions, startups, and multinational corporations. Key players include:</w:t>
      </w:r>
    </w:p>
    <w:p>
      <w:pPr>
        <w:numPr>
          <w:ilvl w:val="0"/>
          <w:numId w:val="1002"/>
        </w:numPr>
        <w:pStyle w:val="Compact"/>
      </w:pPr>
      <w:r>
        <w:rPr>
          <w:bCs/>
          <w:b/>
        </w:rPr>
        <w:t xml:space="preserve">Korea Advanced Institute of Science and Technology (KAIST):</w:t>
      </w:r>
      <w:r>
        <w:t xml:space="preserve"> </w:t>
      </w:r>
      <w:r>
        <w:t xml:space="preserve">A leader in robotics research, KAIST collaborates with Seoul-based companies to commercialize cutting-edge technologies.</w:t>
      </w:r>
    </w:p>
    <w:p>
      <w:pPr>
        <w:numPr>
          <w:ilvl w:val="0"/>
          <w:numId w:val="1002"/>
        </w:numPr>
        <w:pStyle w:val="Compact"/>
      </w:pPr>
      <w:r>
        <w:rPr>
          <w:bCs/>
          <w:b/>
        </w:rPr>
        <w:t xml:space="preserve">Samsung Electronics:</w:t>
      </w:r>
      <w:r>
        <w:t xml:space="preserve"> </w:t>
      </w:r>
      <w:r>
        <w:t xml:space="preserve">A global giant that invests heavily in AI-driven robotics for consumer electronics and industrial applications.</w:t>
      </w:r>
    </w:p>
    <w:p>
      <w:pPr>
        <w:numPr>
          <w:ilvl w:val="0"/>
          <w:numId w:val="1002"/>
        </w:numPr>
        <w:pStyle w:val="Compact"/>
      </w:pPr>
      <w:r>
        <w:rPr>
          <w:bCs/>
          <w:b/>
        </w:rPr>
        <w:t xml:space="preserve">Government Initiatives:</w:t>
      </w:r>
      <w:r>
        <w:t xml:space="preserve"> </w:t>
      </w:r>
      <w:r>
        <w:t xml:space="preserve">Programs like the Ministry of Science and ICT's "Robotics Innovation Program" provide funding and policy support for startups in Seoul.</w:t>
      </w:r>
    </w:p>
    <w:bookmarkEnd w:id="23"/>
    <w:bookmarkStart w:id="24" w:name="X14c3d86186405ba87d37a0d1a4693dbc3a89cfa"/>
    <w:p>
      <w:pPr>
        <w:pStyle w:val="Heading2"/>
      </w:pPr>
      <w:r>
        <w:t xml:space="preserve">4. Challenges Facing Robotics Engineers in Seoul</w:t>
      </w:r>
    </w:p>
    <w:p>
      <w:pPr>
        <w:pStyle w:val="FirstParagraph"/>
      </w:pPr>
      <w:r>
        <w:t xml:space="preserve">While opportunities abound, Robotics Engineers in Seoul must address several challenges:</w:t>
      </w:r>
    </w:p>
    <w:p>
      <w:pPr>
        <w:numPr>
          <w:ilvl w:val="0"/>
          <w:numId w:val="1003"/>
        </w:numPr>
        <w:pStyle w:val="Compact"/>
      </w:pPr>
      <w:r>
        <w:rPr>
          <w:bCs/>
          <w:b/>
        </w:rPr>
        <w:t xml:space="preserve">Ethical and Social Implications:</w:t>
      </w:r>
      <w:r>
        <w:t xml:space="preserve"> </w:t>
      </w:r>
      <w:r>
        <w:t xml:space="preserve">Ensuring robotics technologies align with ethical standards and public acceptance is critical, especially in healthcare and surveillance.</w:t>
      </w:r>
    </w:p>
    <w:p>
      <w:pPr>
        <w:numPr>
          <w:ilvl w:val="0"/>
          <w:numId w:val="1003"/>
        </w:numPr>
        <w:pStyle w:val="Compact"/>
      </w:pPr>
      <w:r>
        <w:rPr>
          <w:bCs/>
          <w:b/>
        </w:rPr>
        <w:t xml:space="preserve">Workforce Development:</w:t>
      </w:r>
      <w:r>
        <w:t xml:space="preserve"> </w:t>
      </w:r>
      <w:r>
        <w:t xml:space="preserve">There is a growing need for interdisciplinary education to train engineers who can integrate AI, mechanics, and software systems effectively.</w:t>
      </w:r>
    </w:p>
    <w:p>
      <w:pPr>
        <w:numPr>
          <w:ilvl w:val="0"/>
          <w:numId w:val="1003"/>
        </w:numPr>
        <w:pStyle w:val="Compact"/>
      </w:pPr>
      <w:r>
        <w:rPr>
          <w:bCs/>
          <w:b/>
        </w:rPr>
        <w:t xml:space="preserve">Regulatory Frameworks:</w:t>
      </w:r>
      <w:r>
        <w:t xml:space="preserve"> </w:t>
      </w:r>
      <w:r>
        <w:t xml:space="preserve">Navigating South Korea's evolving regulations for autonomous systems and data privacy requires adaptability.</w:t>
      </w:r>
    </w:p>
    <w:bookmarkEnd w:id="24"/>
    <w:bookmarkStart w:id="25" w:name="X5dc7b4ad597896b482c88ee5bb32cf9e634a728"/>
    <w:p>
      <w:pPr>
        <w:pStyle w:val="Heading2"/>
      </w:pPr>
      <w:r>
        <w:t xml:space="preserve">5. Academic Programs in Robotics Engineering in Seoul</w:t>
      </w:r>
    </w:p>
    <w:p>
      <w:pPr>
        <w:pStyle w:val="FirstParagraph"/>
      </w:pPr>
      <w:r>
        <w:t xml:space="preserve">To meet the demand for skilled professionals, universities in Seoul offer specialized programs. For example:</w:t>
      </w:r>
    </w:p>
    <w:p>
      <w:pPr>
        <w:numPr>
          <w:ilvl w:val="0"/>
          <w:numId w:val="1004"/>
        </w:numPr>
        <w:pStyle w:val="Compact"/>
      </w:pPr>
      <w:r>
        <w:rPr>
          <w:bCs/>
          <w:b/>
        </w:rPr>
        <w:t xml:space="preserve">Seoul National University (SNU):</w:t>
      </w:r>
      <w:r>
        <w:t xml:space="preserve"> </w:t>
      </w:r>
      <w:r>
        <w:t xml:space="preserve">Provides a Robotics Engineering curriculum that emphasizes AI integration and hands-on projects.</w:t>
      </w:r>
    </w:p>
    <w:p>
      <w:pPr>
        <w:numPr>
          <w:ilvl w:val="0"/>
          <w:numId w:val="1004"/>
        </w:numPr>
        <w:pStyle w:val="Compact"/>
      </w:pPr>
      <w:r>
        <w:rPr>
          <w:bCs/>
          <w:b/>
        </w:rPr>
        <w:t xml:space="preserve">Korea University:</w:t>
      </w:r>
      <w:r>
        <w:t xml:space="preserve"> </w:t>
      </w:r>
      <w:r>
        <w:t xml:space="preserve">Offers interdisciplinary courses combining robotics with biomedical engineering for healthcare applications.</w:t>
      </w:r>
    </w:p>
    <w:p>
      <w:pPr>
        <w:numPr>
          <w:ilvl w:val="0"/>
          <w:numId w:val="1004"/>
        </w:numPr>
        <w:pStyle w:val="Compact"/>
      </w:pPr>
      <w:r>
        <w:rPr>
          <w:bCs/>
          <w:b/>
        </w:rPr>
        <w:t xml:space="preserve">Kaist:</w:t>
      </w:r>
      <w:r>
        <w:t xml:space="preserve"> </w:t>
      </w:r>
      <w:r>
        <w:t xml:space="preserve">Focuses on advanced research in autonomous systems, humanoid robots, and collaborative robotics (cobots).</w:t>
      </w:r>
    </w:p>
    <w:bookmarkEnd w:id="25"/>
    <w:bookmarkStart w:id="26" w:name="X16c703e1cc61b2b7095a42be5195519ce734bb5"/>
    <w:p>
      <w:pPr>
        <w:pStyle w:val="Heading2"/>
      </w:pPr>
      <w:r>
        <w:t xml:space="preserve">6. Future Prospects for Robotics Engineers in Seoul</w:t>
      </w:r>
    </w:p>
    <w:p>
      <w:pPr>
        <w:pStyle w:val="FirstParagraph"/>
      </w:pPr>
      <w:r>
        <w:t xml:space="preserve">The future of Robotics Engineering in Seoul is promising. With government investment and private-sector innovation, the field will continue to expand into areas like:</w:t>
      </w:r>
    </w:p>
    <w:p>
      <w:pPr>
        <w:numPr>
          <w:ilvl w:val="0"/>
          <w:numId w:val="1005"/>
        </w:numPr>
        <w:pStyle w:val="Compact"/>
      </w:pPr>
      <w:r>
        <w:rPr>
          <w:bCs/>
          <w:b/>
        </w:rPr>
        <w:t xml:space="preserve">Autonomous Vehicles:</w:t>
      </w:r>
      <w:r>
        <w:t xml:space="preserve"> </w:t>
      </w:r>
      <w:r>
        <w:t xml:space="preserve">Integration of robotics into self-driving cars and public transportation systems.</w:t>
      </w:r>
    </w:p>
    <w:p>
      <w:pPr>
        <w:numPr>
          <w:ilvl w:val="0"/>
          <w:numId w:val="1005"/>
        </w:numPr>
        <w:pStyle w:val="Compact"/>
      </w:pPr>
      <w:r>
        <w:rPr>
          <w:bCs/>
          <w:b/>
        </w:rPr>
        <w:t xml:space="preserve">Educational Robotics:</w:t>
      </w:r>
      <w:r>
        <w:t xml:space="preserve"> </w:t>
      </w:r>
      <w:r>
        <w:t xml:space="preserve">Development of AI-powered tutoring robots for schools and universities.</w:t>
      </w:r>
    </w:p>
    <w:p>
      <w:pPr>
        <w:numPr>
          <w:ilvl w:val="0"/>
          <w:numId w:val="1005"/>
        </w:numPr>
        <w:pStyle w:val="Compact"/>
      </w:pPr>
      <w:r>
        <w:rPr>
          <w:bCs/>
          <w:b/>
        </w:rPr>
        <w:t xml:space="preserve">Sustainable Robotics:</w:t>
      </w:r>
      <w:r>
        <w:t xml:space="preserve"> </w:t>
      </w:r>
      <w:r>
        <w:t xml:space="preserve">Designing energy-efficient robots to support South Korea's green economy goals.</w:t>
      </w:r>
    </w:p>
    <w:bookmarkEnd w:id="26"/>
    <w:bookmarkStart w:id="27" w:name="conclusion"/>
    <w:p>
      <w:pPr>
        <w:pStyle w:val="Heading2"/>
      </w:pPr>
      <w:r>
        <w:t xml:space="preserve">7. Conclusion</w:t>
      </w:r>
    </w:p>
    <w:p>
      <w:pPr>
        <w:pStyle w:val="FirstParagraph"/>
      </w:pPr>
      <w:r>
        <w:t xml:space="preserve">The role of a Robotics Engineer in South Korea, particularly in Seoul, is pivotal to the nation's technological and economic future. By leveraging its world-class infrastructure, academic institutions, and corporate partnerships, Seoul provides an unparalleled environment for innovation. This thesis underscores the need for continuous education, ethical consideration, and collaboration between academia and industry to ensure that Robotics Engineers can meet both present challenges and future opportunities in this dynamic field.</w:t>
      </w:r>
    </w:p>
    <w:bookmarkEnd w:id="27"/>
    <w:bookmarkStart w:id="28" w:name="references"/>
    <w:p>
      <w:pPr>
        <w:pStyle w:val="Heading2"/>
      </w:pPr>
      <w:r>
        <w:t xml:space="preserve">References</w:t>
      </w:r>
    </w:p>
    <w:p>
      <w:pPr>
        <w:pStyle w:val="FirstParagraph"/>
      </w:pPr>
      <w:r>
        <w:rPr>
          <w:iCs/>
          <w:i/>
        </w:rPr>
        <w:t xml:space="preserve">Korea Ministry of Science and ICT (2023). Robotics Industry Development Strategy. Seoul: Government Publishing Office.</w:t>
      </w:r>
      <w:r>
        <w:br/>
      </w:r>
      <w:r>
        <w:rPr>
          <w:iCs/>
          <w:i/>
        </w:rPr>
        <w:t xml:space="preserve">Kaist Robotics Research Center (2023). Annual Report on AI and Robotics Integration. Daejeon: Kaist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South Korea, Seoul</dc:title>
  <dc:creator/>
  <dc:language>en</dc:language>
  <cp:keywords/>
  <dcterms:created xsi:type="dcterms:W3CDTF">2026-07-23T03:21:32Z</dcterms:created>
  <dcterms:modified xsi:type="dcterms:W3CDTF">2026-07-23T03:21:32Z</dcterms:modified>
</cp:coreProperties>
</file>

<file path=docProps/custom.xml><?xml version="1.0" encoding="utf-8"?>
<Properties xmlns="http://schemas.openxmlformats.org/officeDocument/2006/custom-properties" xmlns:vt="http://schemas.openxmlformats.org/officeDocument/2006/docPropsVTypes"/>
</file>