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935c502907b1f52cb9cea864d1fcff7ecc6bd46"/>
    <w:p>
      <w:pPr>
        <w:pStyle w:val="Heading1"/>
      </w:pPr>
      <w:r>
        <w:t xml:space="preserve">Undergraduate Thesis: The Role of Robotics Engineers in Advancing Technological Development in Sudan Khartoum</w:t>
      </w:r>
    </w:p>
    <w:bookmarkStart w:id="20" w:name="abstract"/>
    <w:p>
      <w:pPr>
        <w:pStyle w:val="Heading2"/>
      </w:pPr>
      <w:r>
        <w:t xml:space="preserve">Abstract</w:t>
      </w:r>
    </w:p>
    <w:p>
      <w:pPr>
        <w:pStyle w:val="FirstParagraph"/>
      </w:pPr>
      <w:r>
        <w:t xml:space="preserve">This Undergraduate Thesis explores the significance of Robotics Engineer education and practice within the context of Sudan Khartoum. Focusing on the challenges and opportunities for technological innovation, this study highlights how Robotics Engineers can contribute to solving local issues such as agricultural efficiency, infrastructure development, and educational resource distribution. The thesis emphasizes the need for tailored robotics curricula that align with Sudan's socio-economic landscape while fostering collaboration between academic institutions and industry stakeholders in Khartoum.</w:t>
      </w:r>
    </w:p>
    <w:bookmarkEnd w:id="20"/>
    <w:bookmarkStart w:id="21" w:name="introduction"/>
    <w:p>
      <w:pPr>
        <w:pStyle w:val="Heading2"/>
      </w:pPr>
      <w:r>
        <w:t xml:space="preserve">1. Introduction</w:t>
      </w:r>
    </w:p>
    <w:p>
      <w:pPr>
        <w:pStyle w:val="FirstParagraph"/>
      </w:pPr>
      <w:r>
        <w:t xml:space="preserve">The field of Robotics Engineering has emerged as a critical driver of technological advancement globally, yet its potential remains underexplored in regions like Sudan Khartoum. This Undergraduate Thesis investigates how Robotics Engineers can address pressing challenges unique to the region, such as limited access to advanced technology and infrastructure gaps. By examining case studies and proposed projects, this work aims to establish a framework for integrating Robotics Engineering into Sudan's educational and industrial sectors.</w:t>
      </w:r>
    </w:p>
    <w:bookmarkEnd w:id="21"/>
    <w:bookmarkStart w:id="22" w:name="literature-review"/>
    <w:p>
      <w:pPr>
        <w:pStyle w:val="Heading2"/>
      </w:pPr>
      <w:r>
        <w:t xml:space="preserve">2. Literature Review</w:t>
      </w:r>
    </w:p>
    <w:p>
      <w:pPr>
        <w:pStyle w:val="FirstParagraph"/>
      </w:pPr>
      <w:r>
        <w:t xml:space="preserve">The global landscape of Robotics Engineering has seen exponential growth, with applications ranging from autonomous vehicles to medical robotics. However, in Sudan Khartoum, the discipline is still in its nascent stages. Research indicates that while universities like the University of Khartoum offer engineering programs, specialized courses in robotics are limited (Ahmed &amp; Elhag, 2021). This gap underscores the urgency for Robotics Engineers to pioneer localized solutions that align with Sudan's needs.</w:t>
      </w:r>
    </w:p>
    <w:p>
      <w:pPr>
        <w:numPr>
          <w:ilvl w:val="0"/>
          <w:numId w:val="1001"/>
        </w:numPr>
        <w:pStyle w:val="Compact"/>
      </w:pPr>
      <w:r>
        <w:rPr>
          <w:bCs/>
          <w:b/>
        </w:rPr>
        <w:t xml:space="preserve">Key Challenges:</w:t>
      </w:r>
      <w:r>
        <w:t xml:space="preserve"> </w:t>
      </w:r>
      <w:r>
        <w:t xml:space="preserve">Limited funding for research, lack of advanced laboratory facilities, and insufficient industry partnerships.</w:t>
      </w:r>
    </w:p>
    <w:p>
      <w:pPr>
        <w:numPr>
          <w:ilvl w:val="0"/>
          <w:numId w:val="1001"/>
        </w:numPr>
        <w:pStyle w:val="Compact"/>
      </w:pPr>
      <w:r>
        <w:rPr>
          <w:bCs/>
          <w:b/>
        </w:rPr>
        <w:t xml:space="preserve">Opportunities:</w:t>
      </w:r>
      <w:r>
        <w:t xml:space="preserve"> </w:t>
      </w:r>
      <w:r>
        <w:t xml:space="preserve">Potential applications in agriculture (e.g., automated irrigation systems), healthcare (e.g., telepresence robots for remote diagnostics), and education (e.g., robotic tutors for rural schools).</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with interviews from Robotics Engineers in Sudan Khartoum. Data was gathered through semi-structured questionnaires distributed to academics and industry professionals, as well as case studies of existing robotics projects in the region.</w:t>
      </w:r>
    </w:p>
    <w:p>
      <w:pPr>
        <w:numPr>
          <w:ilvl w:val="0"/>
          <w:numId w:val="1002"/>
        </w:numPr>
        <w:pStyle w:val="Compact"/>
      </w:pPr>
      <w:r>
        <w:rPr>
          <w:bCs/>
          <w:b/>
        </w:rPr>
        <w:t xml:space="preserve">Step 1:</w:t>
      </w:r>
      <w:r>
        <w:t xml:space="preserve"> </w:t>
      </w:r>
      <w:r>
        <w:t xml:space="preserve">Review of global robotics trends and their applicability to Sudan.</w:t>
      </w:r>
    </w:p>
    <w:p>
      <w:pPr>
        <w:numPr>
          <w:ilvl w:val="0"/>
          <w:numId w:val="1002"/>
        </w:numPr>
        <w:pStyle w:val="Compact"/>
      </w:pPr>
      <w:r>
        <w:rPr>
          <w:bCs/>
          <w:b/>
        </w:rPr>
        <w:t xml:space="preserve">Step 2:</w:t>
      </w:r>
      <w:r>
        <w:t xml:space="preserve"> </w:t>
      </w:r>
      <w:r>
        <w:t xml:space="preserve">Identification of local challenges through stakeholder interviews.</w:t>
      </w:r>
    </w:p>
    <w:p>
      <w:pPr>
        <w:numPr>
          <w:ilvl w:val="0"/>
          <w:numId w:val="1002"/>
        </w:numPr>
        <w:pStyle w:val="Compact"/>
      </w:pPr>
      <w:r>
        <w:rPr>
          <w:bCs/>
          <w:b/>
        </w:rPr>
        <w:t xml:space="preserve">Step 3:</w:t>
      </w:r>
      <w:r>
        <w:t xml:space="preserve"> </w:t>
      </w:r>
      <w:r>
        <w:t xml:space="preserve">Proposal of a Robotics Engineer training program tailored to Khartoum's context.</w:t>
      </w:r>
    </w:p>
    <w:bookmarkEnd w:id="23"/>
    <w:bookmarkStart w:id="24" w:name="case-studies-and-results"/>
    <w:p>
      <w:pPr>
        <w:pStyle w:val="Heading2"/>
      </w:pPr>
      <w:r>
        <w:t xml:space="preserve">4. Case Studies and Results</w:t>
      </w:r>
    </w:p>
    <w:p>
      <w:pPr>
        <w:pStyle w:val="FirstParagraph"/>
      </w:pPr>
      <w:r>
        <w:rPr>
          <w:bCs/>
          <w:b/>
        </w:rPr>
        <w:t xml:space="preserve">CASE STUDY 1: Agricultural Automation in Khartoum</w:t>
      </w:r>
      <w:r>
        <w:br/>
      </w:r>
      <w:r>
        <w:t xml:space="preserve">A pilot project by the Sudanese Ministry of Agriculture aimed to deploy low-cost robotic systems for crop monitoring. Robotics Engineers collaborated with local farmers to design solar-powered drones that track soil moisture levels, reducing water waste by 30%.</w:t>
      </w:r>
    </w:p>
    <w:p>
      <w:pPr>
        <w:pStyle w:val="BodyText"/>
      </w:pPr>
      <w:r>
        <w:rPr>
          <w:bCs/>
          <w:b/>
        </w:rPr>
        <w:t xml:space="preserve">CASE STUDY 2: Healthcare Robotics in Khartoum General Hospital</w:t>
      </w:r>
      <w:r>
        <w:br/>
      </w:r>
      <w:r>
        <w:t xml:space="preserve">Due to a shortage of medical staff, the hospital partnered with Khartoum University's Engineering Department to develop telepresence robots. These robots enabled remote consultations for rural patients, improving healthcare accessibility.</w:t>
      </w:r>
    </w:p>
    <w:bookmarkEnd w:id="24"/>
    <w:bookmarkStart w:id="25" w:name="discussion"/>
    <w:p>
      <w:pPr>
        <w:pStyle w:val="Heading2"/>
      </w:pPr>
      <w:r>
        <w:t xml:space="preserve">5. Discussion</w:t>
      </w:r>
    </w:p>
    <w:p>
      <w:pPr>
        <w:pStyle w:val="FirstParagraph"/>
      </w:pPr>
      <w:r>
        <w:t xml:space="preserve">The findings highlight the transformative potential of Robotics Engineers in Sudan Khartoum. By addressing local challenges through innovative solutions, Robotics Engineers can bridge the technological divide and contribute to national development. However, several barriers persist:</w:t>
      </w:r>
    </w:p>
    <w:p>
      <w:pPr>
        <w:numPr>
          <w:ilvl w:val="0"/>
          <w:numId w:val="1003"/>
        </w:numPr>
        <w:pStyle w:val="Compact"/>
      </w:pPr>
      <w:r>
        <w:rPr>
          <w:bCs/>
          <w:b/>
        </w:rPr>
        <w:t xml:space="preserve">Educational Gaps:</w:t>
      </w:r>
      <w:r>
        <w:t xml:space="preserve"> </w:t>
      </w:r>
      <w:r>
        <w:t xml:space="preserve">A lack of specialized robotics coursework in Sudanese universities hinders the growth of skilled professionals.</w:t>
      </w:r>
    </w:p>
    <w:p>
      <w:pPr>
        <w:numPr>
          <w:ilvl w:val="0"/>
          <w:numId w:val="1003"/>
        </w:numPr>
        <w:pStyle w:val="Compact"/>
      </w:pPr>
      <w:r>
        <w:rPr>
          <w:bCs/>
          <w:b/>
        </w:rPr>
        <w:t xml:space="preserve">Funding Constraints:</w:t>
      </w:r>
      <w:r>
        <w:t xml:space="preserve"> </w:t>
      </w:r>
      <w:r>
        <w:t xml:space="preserve">Limited government and private-sector investment restricts access to cutting-edge robotics equipment.</w:t>
      </w:r>
    </w:p>
    <w:p>
      <w:pPr>
        <w:pStyle w:val="FirstParagraph"/>
      </w:pPr>
      <w:r>
        <w:t xml:space="preserve">To overcome these challenges, this thesis recommends expanding university programs in Robotics Engineering, fostering public-private partnerships for funding, and creating incubators for student-led robotics projects in Khartoum.</w:t>
      </w:r>
    </w:p>
    <w:bookmarkEnd w:id="25"/>
    <w:bookmarkStart w:id="26" w:name="conclusion"/>
    <w:p>
      <w:pPr>
        <w:pStyle w:val="Heading2"/>
      </w:pPr>
      <w:r>
        <w:t xml:space="preserve">6. Conclusion</w:t>
      </w:r>
    </w:p>
    <w:p>
      <w:pPr>
        <w:pStyle w:val="FirstParagraph"/>
      </w:pPr>
      <w:r>
        <w:t xml:space="preserve">This Undergraduate Thesis underscores the pivotal role of Robotics Engineers in shaping Sudan's future. By focusing on localized applications and strengthening educational frameworks in Sudan Khartoum, Robotics Engineers can drive sustainable development and position the region as a hub for technological innovation in Africa. Future research should explore scalable solutions to ensure equitable access to robotics technologies across rural and urban areas of Sudan.</w:t>
      </w:r>
    </w:p>
    <w:bookmarkEnd w:id="26"/>
    <w:bookmarkStart w:id="27" w:name="references"/>
    <w:p>
      <w:pPr>
        <w:pStyle w:val="Heading2"/>
      </w:pPr>
      <w:r>
        <w:t xml:space="preserve">References</w:t>
      </w:r>
    </w:p>
    <w:p>
      <w:pPr>
        <w:pStyle w:val="FirstParagraph"/>
      </w:pPr>
      <w:r>
        <w:t xml:space="preserve">Ahmed, M., &amp; Elhag, A. (2021). *Engineering Education in Sudan: Challenges and Opportunities*. Khartoum University Press.</w:t>
      </w:r>
      <w:r>
        <w:br/>
      </w:r>
      <w:r>
        <w:t xml:space="preserve">International Federation of Robotics. (2023). *Global Robotics Trends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Sudan Khartoum</dc:title>
  <dc:creator/>
  <dc:language>en</dc:language>
  <cp:keywords/>
  <dcterms:created xsi:type="dcterms:W3CDTF">2026-07-21T03:56:52Z</dcterms:created>
  <dcterms:modified xsi:type="dcterms:W3CDTF">2026-07-21T03:56:52Z</dcterms:modified>
</cp:coreProperties>
</file>

<file path=docProps/custom.xml><?xml version="1.0" encoding="utf-8"?>
<Properties xmlns="http://schemas.openxmlformats.org/officeDocument/2006/custom-properties" xmlns:vt="http://schemas.openxmlformats.org/officeDocument/2006/docPropsVTypes"/>
</file>