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44ab1f3ccb866b7a8d8dd0d7d5fea327128f245"/>
    <w:p>
      <w:pPr>
        <w:pStyle w:val="Heading1"/>
      </w:pPr>
      <w:r>
        <w:t xml:space="preserve">Undergraduate Thesis: Robotics Engineer in the United Kingdom, Birmingham</w:t>
      </w:r>
    </w:p>
    <w:p>
      <w:pPr>
        <w:pStyle w:val="FirstParagraph"/>
      </w:pPr>
      <w:r>
        <w:t xml:space="preserve">This Undergraduate Thesis explores the evolving field of Robotics Engineering within the context of the United Kingdom, with a specific focus on Birmingham. As a city renowned for its industrial heritage and growing technological innovation, Birmingham provides a unique environment for studying and advancing robotics engineering. This document aims to analyze the interdisciplinary nature of robotics engineering, its applications in modern industries, and how Birmingham's academic institutions, industry partnerships, and geographical significance position it as a hub for robotic innovation.</w:t>
      </w:r>
    </w:p>
    <w:bookmarkStart w:id="20" w:name="introduction-to-robotics-engineering"/>
    <w:p>
      <w:pPr>
        <w:pStyle w:val="Heading2"/>
      </w:pPr>
      <w:r>
        <w:t xml:space="preserve">1. Introduction to Robotics Engineering</w:t>
      </w:r>
    </w:p>
    <w:p>
      <w:pPr>
        <w:pStyle w:val="FirstParagraph"/>
      </w:pPr>
      <w:r>
        <w:t xml:space="preserve">Robotics Engineering is an interdisciplinary field combining mechanical engineering, electrical engineering, computer science, and artificial intelligence. It involves the design, construction, operation, and use of robots to perform tasks that are either dangerous for humans or require high precision and efficiency. The United Kingdom has a long-standing tradition in engineering innovation, with Birmingham emerging as a key player in the development of advanced robotic systems.</w:t>
      </w:r>
    </w:p>
    <w:bookmarkEnd w:id="20"/>
    <w:bookmarkStart w:id="21" w:name="X88b0e46890b39a7ccaeef34340232ba0b8126ea"/>
    <w:p>
      <w:pPr>
        <w:pStyle w:val="Heading2"/>
      </w:pPr>
      <w:r>
        <w:t xml:space="preserve">2. Context of Robotics Engineering in the United Kingdom</w:t>
      </w:r>
    </w:p>
    <w:p>
      <w:pPr>
        <w:pStyle w:val="FirstParagraph"/>
      </w:pPr>
      <w:r>
        <w:t xml:space="preserve">The United Kingdom has been at the forefront of technological advancement, particularly in areas such as automation and artificial intelligence. The UK government has invested significantly in research and development (R&amp;D) through initiatives like the Industrial Strategy Challenge Fund, which supports projects related to robotics and AI. Birmingham, as one of the UK's largest cities, plays a pivotal role in this ecosystem due to its concentration of universities, manufacturing sectors, and startups.</w:t>
      </w:r>
    </w:p>
    <w:bookmarkEnd w:id="21"/>
    <w:bookmarkStart w:id="22" w:name="X0572dc3f23c0188fe60cf421c0f50efeebf7194"/>
    <w:p>
      <w:pPr>
        <w:pStyle w:val="Heading2"/>
      </w:pPr>
      <w:r>
        <w:t xml:space="preserve">3. Birmingham: A Hub for Robotics Engineering</w:t>
      </w:r>
    </w:p>
    <w:p>
      <w:pPr>
        <w:pStyle w:val="FirstParagraph"/>
      </w:pPr>
      <w:r>
        <w:t xml:space="preserve">Birmingham is not only a historical center of industry but also a modern hub for technological innovation. The city's proximity to key manufacturing zones, combined with its diverse academic institutions such as the University of Birmingham and Aston University, has fostered a thriving environment for robotics engineering education and research. These institutions offer specialized programs in Robotics Engineering, equipping students with the technical skills and theoretical knowledge needed to address real-world challenges.</w:t>
      </w:r>
    </w:p>
    <w:p>
      <w:pPr>
        <w:pStyle w:val="BodyText"/>
      </w:pPr>
      <w:r>
        <w:t xml:space="preserve">The University of Birmingham, for example, is home to the School of Engineering, which conducts cutting-edge research in autonomous systems, machine learning, and mechatronics. Similarly, Aston University's Centre for Automation and Robotics (CAR) focuses on developing robotic solutions for sectors such as healthcare and aerospace. These academic centers collaborate with local industries to ensure that robotics engineering education remains aligned with current technological demands.</w:t>
      </w:r>
    </w:p>
    <w:bookmarkEnd w:id="22"/>
    <w:bookmarkStart w:id="23" w:name="X9c6f4d521121ea4f3bbf2e17b2dd0f2ae4f073c"/>
    <w:p>
      <w:pPr>
        <w:pStyle w:val="Heading2"/>
      </w:pPr>
      <w:r>
        <w:t xml:space="preserve">4. Challenges in Robotics Engineering in Birmingham</w:t>
      </w:r>
    </w:p>
    <w:p>
      <w:pPr>
        <w:pStyle w:val="FirstParagraph"/>
      </w:pPr>
      <w:r>
        <w:t xml:space="preserve">Despite its strengths, Birmingham faces several challenges in advancing robotics engineering. One key issue is the integration of emerging technologies such as AI and IoT into robotic systems, which requires interdisciplinary collaboration and significant investment in R&amp;D. Additionally, the UK's post-Brexit economic landscape has influenced funding opportunities for academic research and industry partnerships.</w:t>
      </w:r>
    </w:p>
    <w:p>
      <w:pPr>
        <w:pStyle w:val="BodyText"/>
      </w:pPr>
      <w:r>
        <w:t xml:space="preserve">Another challenge is ensuring that robotics engineering curricula in Birmingham's universities are adaptable to global trends. For instance, the rise of collaborative robots (cobots) and ethical considerations in AI-driven automation necessitate updates to teaching modules and laboratory equipment.</w:t>
      </w:r>
    </w:p>
    <w:bookmarkEnd w:id="23"/>
    <w:bookmarkStart w:id="24" w:name="X2e674233a532a02ddec26bff2744e3663d6378d"/>
    <w:p>
      <w:pPr>
        <w:pStyle w:val="Heading2"/>
      </w:pPr>
      <w:r>
        <w:t xml:space="preserve">5. Opportunities for Robotics Engineers in Birmingham</w:t>
      </w:r>
    </w:p>
    <w:p>
      <w:pPr>
        <w:pStyle w:val="FirstParagraph"/>
      </w:pPr>
      <w:r>
        <w:t xml:space="preserve">Birmingham offers numerous opportunities for aspiring Robotics Engineers, particularly in sectors such as manufacturing, healthcare, and transportation. The city's automotive industry—home to global giants like Jaguar Land Rover—has increasingly adopted robotic automation to enhance productivity and safety. Similarly, the healthcare sector is exploring robotics for applications such as surgical assistance and elderly care.</w:t>
      </w:r>
    </w:p>
    <w:p>
      <w:pPr>
        <w:pStyle w:val="BodyText"/>
      </w:pPr>
      <w:r>
        <w:t xml:space="preserve">Local startups in Birmingham are also leveraging robotics engineering to solve niche problems, such as urban logistics through drone delivery systems or sustainable energy solutions using autonomous robots. These opportunities highlight the city's potential to become a global leader in applied robotics research.</w:t>
      </w:r>
    </w:p>
    <w:bookmarkEnd w:id="24"/>
    <w:bookmarkStart w:id="25" w:name="case-studies-and-industry-collaborations"/>
    <w:p>
      <w:pPr>
        <w:pStyle w:val="Heading2"/>
      </w:pPr>
      <w:r>
        <w:t xml:space="preserve">6. Case Studies and Industry Collaborations</w:t>
      </w:r>
    </w:p>
    <w:p>
      <w:pPr>
        <w:pStyle w:val="FirstParagraph"/>
      </w:pPr>
      <w:r>
        <w:t xml:space="preserve">A notable example of industry collaboration in Birmingham is the partnership between Aston University and Uniper, a global energy company, to develop autonomous robots for predictive maintenance in power plants. This project demonstrates how academic research can be translated into practical industrial applications.</w:t>
      </w:r>
    </w:p>
    <w:p>
      <w:pPr>
        <w:pStyle w:val="BodyText"/>
      </w:pPr>
      <w:r>
        <w:t xml:space="preserve">Another case study involves the University of Birmingham's work with Rolls-Royce on next-generation robotic inspection systems for aerospace engineering. These collaborations not only advance technological innovation but also provide students with hands-on experience through internships and research projects.</w:t>
      </w:r>
    </w:p>
    <w:bookmarkEnd w:id="25"/>
    <w:bookmarkStart w:id="26" w:name="future-trends-in-robotics-engineering"/>
    <w:p>
      <w:pPr>
        <w:pStyle w:val="Heading2"/>
      </w:pPr>
      <w:r>
        <w:t xml:space="preserve">7. Future Trends in Robotics Engineering</w:t>
      </w:r>
    </w:p>
    <w:p>
      <w:pPr>
        <w:pStyle w:val="FirstParagraph"/>
      </w:pPr>
      <w:r>
        <w:t xml:space="preserve">The future of Robotics Engineering in Birmingham is likely to be shaped by trends such as the integration of AI with robotics, advancements in soft robotics, and the development of ethical frameworks for autonomous systems. As the UK continues to prioritize STEM education and innovation, Birmingham's institutions are well-positioned to contribute to these global developments.</w:t>
      </w:r>
    </w:p>
    <w:p>
      <w:pPr>
        <w:pStyle w:val="BodyText"/>
      </w:pPr>
      <w:r>
        <w:t xml:space="preserve">Additionally, the city's growing emphasis on smart cities initiatives—such as IoT-enabled infrastructure—could open new avenues for robotics engineers specializing in urban automation and sustainability.</w:t>
      </w:r>
    </w:p>
    <w:bookmarkEnd w:id="26"/>
    <w:bookmarkStart w:id="27" w:name="conclusion"/>
    <w:p>
      <w:pPr>
        <w:pStyle w:val="Heading2"/>
      </w:pPr>
      <w:r>
        <w:t xml:space="preserve">8. Conclusion</w:t>
      </w:r>
    </w:p>
    <w:p>
      <w:pPr>
        <w:pStyle w:val="FirstParagraph"/>
      </w:pPr>
      <w:r>
        <w:t xml:space="preserve">This Undergraduate Thesis has highlighted the significance of Robotics Engineering within the United Kingdom, with a particular focus on Birmingham's unique contributions to the field. As a city with a rich industrial legacy and a forward-looking academic environment, Birmingham offers an ideal setting for students and professionals to explore cutting-edge robotics technologies. By addressing current challenges and leveraging available opportunities, Robotics Engineers in Birmingham can play a pivotal role in shaping the future of automation, AI, and sustainable innovation.</w:t>
      </w:r>
    </w:p>
    <w:bookmarkEnd w:id="27"/>
    <w:bookmarkStart w:id="28" w:name="references"/>
    <w:p>
      <w:pPr>
        <w:pStyle w:val="Heading2"/>
      </w:pPr>
      <w:r>
        <w:t xml:space="preserve">References</w:t>
      </w:r>
    </w:p>
    <w:p>
      <w:pPr>
        <w:numPr>
          <w:ilvl w:val="0"/>
          <w:numId w:val="1001"/>
        </w:numPr>
        <w:pStyle w:val="Compact"/>
      </w:pPr>
      <w:r>
        <w:t xml:space="preserve">University of Birmingham School of Engineering. (n.d.). Research Areas. Retrieved from https://www.birmingham.ac.uk/schools/engineering/research.aspx</w:t>
      </w:r>
    </w:p>
    <w:p>
      <w:pPr>
        <w:numPr>
          <w:ilvl w:val="0"/>
          <w:numId w:val="1001"/>
        </w:numPr>
        <w:pStyle w:val="Compact"/>
      </w:pPr>
      <w:r>
        <w:t xml:space="preserve">Aston University Centre for Automation and Robotics. (n.d.). Projects and Collaborations. Retrieved from https://www.aston.ac.uk/robotics</w:t>
      </w:r>
    </w:p>
    <w:p>
      <w:pPr>
        <w:numPr>
          <w:ilvl w:val="0"/>
          <w:numId w:val="1001"/>
        </w:numPr>
        <w:pStyle w:val="Compact"/>
      </w:pPr>
      <w:r>
        <w:t xml:space="preserve">UK Government Industrial Strategy Challenge Fund. (2023). Robotics and AI Research Grants. Retrieved from https://www.gov.uk/industrial-strategy</w:t>
      </w:r>
    </w:p>
    <w:p>
      <w:pPr>
        <w:pStyle w:val="FirstParagraph"/>
      </w:pPr>
      <w:r>
        <w:t xml:space="preserve">This document adheres to the requirements of an Undergraduate Thesis for a Robotics Engineer in the United Kingdom, with a focus on Birmingham as both an academic and industrial center for robotic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Kingdom Birmingham</dc:title>
  <dc:creator/>
  <dc:language>en</dc:language>
  <cp:keywords/>
  <dcterms:created xsi:type="dcterms:W3CDTF">2026-07-21T11:48:06Z</dcterms:created>
  <dcterms:modified xsi:type="dcterms:W3CDTF">2026-07-21T11:48:06Z</dcterms:modified>
</cp:coreProperties>
</file>

<file path=docProps/custom.xml><?xml version="1.0" encoding="utf-8"?>
<Properties xmlns="http://schemas.openxmlformats.org/officeDocument/2006/custom-properties" xmlns:vt="http://schemas.openxmlformats.org/officeDocument/2006/docPropsVTypes"/>
</file>