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286c7052be6a8e5e4909483e3e130666f3f6a89"/>
    <w:p>
      <w:pPr>
        <w:pStyle w:val="Heading1"/>
      </w:pPr>
      <w:r>
        <w:t xml:space="preserve">Undergraduate Thesis: The Role and Impact of a Robotics Engineer in the United Kingdom Manchester</w:t>
      </w:r>
    </w:p>
    <w:p>
      <w:pPr>
        <w:pStyle w:val="FirstParagraph"/>
      </w:pPr>
      <w:r>
        <w:t xml:space="preserve">This document serves as an Undergraduate Thesis exploring the field of Robotics Engineering, with a specific focus on its applications and significance within the context of the United Kingdom Manchester. As a rapidly evolving discipline, Robotics Engineering combines principles from mechanical engineering, computer science, artificial intelligence (AI), and electronics to design, build, and operate robots capable of performing complex tasks. This thesis aims to analyze how the unique academic environment and industrial landscape of Manchester shape the development and implementation of robotics technologies by Robotics Engineers in the region.</w:t>
      </w:r>
    </w:p>
    <w:bookmarkStart w:id="20" w:name="introduction"/>
    <w:p>
      <w:pPr>
        <w:pStyle w:val="Heading2"/>
      </w:pPr>
      <w:r>
        <w:t xml:space="preserve">1. Introduction</w:t>
      </w:r>
    </w:p>
    <w:p>
      <w:pPr>
        <w:pStyle w:val="FirstParagraph"/>
      </w:pPr>
      <w:r>
        <w:t xml:space="preserve">The United Kingdom Manchester has long been recognized as a hub for innovation, particularly in technology, engineering, and research. Home to world-renowned institutions such as The University of Manchester, Imperial College London (with strong ties to the Greater Manchester region), and numerous private sector enterprises, the city provides a fertile ground for Robotics Engineers to thrive. This thesis investigates how the academic programs available in Manchester prepare undergraduate students for careers as Robotics Engineers and how local industries leverage robotics to drive economic growth.</w:t>
      </w:r>
    </w:p>
    <w:bookmarkEnd w:id="20"/>
    <w:bookmarkStart w:id="21" w:name="Xfceb3d36d9275b57b22c851946c6d4c7365c522"/>
    <w:p>
      <w:pPr>
        <w:pStyle w:val="Heading2"/>
      </w:pPr>
      <w:r>
        <w:t xml:space="preserve">2. The Academic Landscape of Robotics Engineering in Manchester</w:t>
      </w:r>
    </w:p>
    <w:p>
      <w:pPr>
        <w:pStyle w:val="FirstParagraph"/>
      </w:pPr>
      <w:r>
        <w:t xml:space="preserve">The University of Manchester, one of the leading educational institutions in the United Kingdom, offers a comprehensive BSc (Hons) in Robotics and Artificial Intelligence. This program equips students with foundational knowledge in robotics systems, machine learning algorithms, and autonomous control systems. Graduates of such programs are well-prepared to contribute to cutting-edge research or join industries that prioritize automation and AI-driven solutions.</w:t>
      </w:r>
    </w:p>
    <w:p>
      <w:pPr>
        <w:pStyle w:val="BodyText"/>
      </w:pPr>
      <w:r>
        <w:t xml:space="preserve">Manchester’s academic institutions emphasize interdisciplinary collaboration, which is critical for Robotics Engineers. Courses often integrate modules from mechanical engineering, electrical engineering, software development, and data science. This holistic approach ensures that students develop the technical expertise required to design robots for diverse applications—from industrial automation to medical robotics.</w:t>
      </w:r>
    </w:p>
    <w:bookmarkEnd w:id="21"/>
    <w:bookmarkStart w:id="22" w:name="Xb9f344cd54e13ccb8e56c8b7fa948755b2e867a"/>
    <w:p>
      <w:pPr>
        <w:pStyle w:val="Heading2"/>
      </w:pPr>
      <w:r>
        <w:t xml:space="preserve">3. Industrial Applications of Robotics in Manchester</w:t>
      </w:r>
    </w:p>
    <w:p>
      <w:pPr>
        <w:pStyle w:val="FirstParagraph"/>
      </w:pPr>
      <w:r>
        <w:t xml:space="preserve">The United Kingdom Manchester has emerged as a focal point for technological innovation, particularly in sectors such as advanced manufacturing, healthcare, and transportation. Robotics Engineers in the region play a pivotal role in advancing these industries through the development of intelligent systems that enhance productivity and efficiency.</w:t>
      </w:r>
    </w:p>
    <w:p>
      <w:pPr>
        <w:pStyle w:val="BodyText"/>
      </w:pPr>
      <w:r>
        <w:t xml:space="preserve">For example, companies like Siemens and Rolls-Royce have established research centers in Manchester to explore robotics-driven solutions for predictive maintenance and autonomous inspection systems. In healthcare, hospitals such as The Royal Manchester Children’s Hospital utilize robotic surgical assistants developed by local startups. These examples underscore the critical role of Robotics Engineers in translating academic knowledge into real-world applications that benefit society.</w:t>
      </w:r>
    </w:p>
    <w:bookmarkEnd w:id="22"/>
    <w:bookmarkStart w:id="23" w:name="X49b812bb5581b07c95c17ee8df8766f0298e225"/>
    <w:p>
      <w:pPr>
        <w:pStyle w:val="Heading2"/>
      </w:pPr>
      <w:r>
        <w:t xml:space="preserve">4. Challenges and Opportunities for Robotics Engineers in Manchester</w:t>
      </w:r>
    </w:p>
    <w:p>
      <w:pPr>
        <w:pStyle w:val="FirstParagraph"/>
      </w:pPr>
      <w:r>
        <w:t xml:space="preserve">While Manchester offers a dynamic environment for Robotics Engineers, the field is not without challenges. Rapid technological advancements require continuous learning, and students must stay updated on emerging trends such as swarm robotics, human-robot collaboration (HRC), and ethical AI. Additionally, the integration of robotics into existing infrastructure often requires navigating regulatory frameworks and ensuring compliance with safety standards.</w:t>
      </w:r>
    </w:p>
    <w:p>
      <w:pPr>
        <w:pStyle w:val="BodyText"/>
      </w:pPr>
      <w:r>
        <w:t xml:space="preserve">However, these challenges also present opportunities. Manchester’s growing tech ecosystem fosters partnerships between academia and industry, enabling students to engage in projects that address real-world problems. For instance, initiatives like the Manchester Robotics Research Centre (MRR) provide platforms for undergraduate research, allowing students to collaborate with professionals on robotics-based innovations.</w:t>
      </w:r>
    </w:p>
    <w:bookmarkEnd w:id="23"/>
    <w:bookmarkStart w:id="24" w:name="X7a816b884a6e70a9138ac1e9803b7aedf65c07f"/>
    <w:p>
      <w:pPr>
        <w:pStyle w:val="Heading2"/>
      </w:pPr>
      <w:r>
        <w:t xml:space="preserve">5. Future Trends and the Role of Robotics Engineers</w:t>
      </w:r>
    </w:p>
    <w:p>
      <w:pPr>
        <w:pStyle w:val="FirstParagraph"/>
      </w:pPr>
      <w:r>
        <w:t xml:space="preserve">The future of Robotics Engineering in the United Kingdom Manchester is shaped by global trends such as Industry 4.0, smart cities, and sustainable technologies. As urbanization accelerates, demand for robotics in logistics, energy management, and environmental monitoring is expected to rise. Robotics Engineers will be at the forefront of designing systems that optimize resource usage and reduce carbon footprints.</w:t>
      </w:r>
    </w:p>
    <w:p>
      <w:pPr>
        <w:pStyle w:val="BodyText"/>
      </w:pPr>
      <w:r>
        <w:t xml:space="preserve">Moreover, the integration of AI with robotics is paving the way for more autonomous systems. Robotics Engineers in Manchester are uniquely positioned to lead this transformation, given the city’s strong focus on research and development. For example, projects involving AI-driven robots for disaster response or personalized healthcare solutions are being actively explored by institutions like The University of Manchester.</w:t>
      </w:r>
    </w:p>
    <w:bookmarkEnd w:id="24"/>
    <w:bookmarkStart w:id="25" w:name="conclusion"/>
    <w:p>
      <w:pPr>
        <w:pStyle w:val="Heading2"/>
      </w:pPr>
      <w:r>
        <w:t xml:space="preserve">6. Conclusion</w:t>
      </w:r>
    </w:p>
    <w:p>
      <w:pPr>
        <w:pStyle w:val="FirstParagraph"/>
      </w:pPr>
      <w:r>
        <w:t xml:space="preserve">In conclusion, the field of Robotics Engineering is integral to the economic and technological growth of the United Kingdom Manchester. As an Undergraduate Thesis, this document highlights how academic programs in Manchester equip students with the skills necessary to excel as Robotics Engineers. The city’s vibrant industrial landscape and research culture provide unparalleled opportunities for innovation, ensuring that graduates are well-prepared to meet future challenges in robotics and AI.</w:t>
      </w:r>
    </w:p>
    <w:p>
      <w:pPr>
        <w:pStyle w:val="BodyText"/>
      </w:pPr>
      <w:r>
        <w:t xml:space="preserve">For aspiring Robotics Engineers, studying in the United Kingdom Manchester offers a unique blend of academic rigor, industry collaboration, and access to cutting-edge technologies. As the demand for robotic systems continues to grow globally, Manchester stands as a beacon of excellence for those pursuing careers at the intersection of engineering and artificial intelligence.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the United Kingdom Manchester</dc:title>
  <dc:creator/>
  <dc:language>en</dc:language>
  <cp:keywords/>
  <dcterms:created xsi:type="dcterms:W3CDTF">2026-07-23T03:20:17Z</dcterms:created>
  <dcterms:modified xsi:type="dcterms:W3CDTF">2026-07-23T03:20:17Z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