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c4a1668a3990829482e2299e43b56050c94c18c"/>
    <w:p>
      <w:pPr>
        <w:pStyle w:val="Heading1"/>
      </w:pPr>
      <w:r>
        <w:t xml:space="preserve">Undergraduate Thesis: The Role of Robotics Engineers in Technological Innovation in United States Chicago</w:t>
      </w:r>
    </w:p>
    <w:bookmarkStart w:id="20" w:name="abstract"/>
    <w:p>
      <w:pPr>
        <w:pStyle w:val="Heading2"/>
      </w:pPr>
      <w:r>
        <w:t xml:space="preserve">Abstract</w:t>
      </w:r>
    </w:p>
    <w:p>
      <w:pPr>
        <w:pStyle w:val="FirstParagraph"/>
      </w:pPr>
      <w:r>
        <w:t xml:space="preserve">This undergraduate thesis explores the evolving role of Robotics Engineers within the context of technological innovation in the United States, with a specific focus on the city of Chicago. As a hub for academic research, industry collaboration, and emerging technologies, Chicago presents unique opportunities and challenges for Robotics Engineers. This document synthesizes existing literature on robotics engineering practices, examines case studies from Chicago-based institutions and industries, and evaluates the interdisciplinary nature of the field. The thesis also highlights the importance of integrating theoretical knowledge with practical applications to address real-world problems in sectors such as healthcare, logistics, and smart infrastructure. By analyzing current trends and future directions in robotics engineering within this geographic context, this work aims to provide a framework for understanding how Robotics Engineers can contribute to Chicago’s economic and technological advancement.</w:t>
      </w:r>
    </w:p>
    <w:bookmarkEnd w:id="20"/>
    <w:bookmarkStart w:id="21" w:name="introduction"/>
    <w:p>
      <w:pPr>
        <w:pStyle w:val="Heading2"/>
      </w:pPr>
      <w:r>
        <w:t xml:space="preserve">Introduction</w:t>
      </w:r>
    </w:p>
    <w:p>
      <w:pPr>
        <w:pStyle w:val="FirstParagraph"/>
      </w:pPr>
      <w:r>
        <w:t xml:space="preserve">The field of Robotics Engineering has experienced exponential growth over the past two decades, driven by advancements in artificial intelligence (AI), machine learning (ML), and automation technologies. In the United States, cities like Chicago have emerged as critical centers for innovation due to their robust academic institutions, industrial ecosystems, and investment in STEM education. This undergraduate thesis seeks to investigate how Robotics Engineers operate within this dynamic environment, leveraging Chicago’s unique resources to develop solutions that align with national technological priorities.</w:t>
      </w:r>
    </w:p>
    <w:p>
      <w:pPr>
        <w:pStyle w:val="BodyText"/>
      </w:pPr>
      <w:r>
        <w:t xml:space="preserve">Chicago’s position as a global logistics and transportation hub makes it an ideal location for studying robotics applications in automation, urban mobility, and smart infrastructure. Furthermore, institutions such as the Illinois Institute of Technology (IIT), Northwestern University, and the University of Chicago provide cutting-edge research facilities that support interdisciplinary collaboration between engineering disciplines. This thesis will analyze how Robotics Engineers in Chicago navigate these opportunities while addressing challenges such as workforce training, ethical considerations in AI-driven systems, and regulatory frameworks for autonomous technologies.</w:t>
      </w:r>
    </w:p>
    <w:bookmarkEnd w:id="21"/>
    <w:bookmarkStart w:id="22" w:name="literature-review"/>
    <w:p>
      <w:pPr>
        <w:pStyle w:val="Heading2"/>
      </w:pPr>
      <w:r>
        <w:t xml:space="preserve">Literature Review</w:t>
      </w:r>
    </w:p>
    <w:p>
      <w:pPr>
        <w:pStyle w:val="FirstParagraph"/>
      </w:pPr>
      <w:r>
        <w:t xml:space="preserve">The foundational principles of Robotics Engineering encompass mechanical design, electrical systems, control theory, and software development. Recent studies emphasize the integration of AI and ML to enhance robotic autonomy, enabling applications in healthcare (e.g., surgical robots), manufacturing (e.g., industrial automation), and service industries (e.g., delivery drones). However, the adoption of these technologies in urban environments like Chicago requires tailored solutions that account for infrastructure constraints, safety standards, and public perception.</w:t>
      </w:r>
    </w:p>
    <w:p>
      <w:pPr>
        <w:pStyle w:val="BodyText"/>
      </w:pPr>
      <w:r>
        <w:t xml:space="preserve">A 2023 report by the Chicago Innovation Exchange highlights the city’s growing investment in robotics startups focused on logistics automation and smart city initiatives. This aligns with national trends observed by organizations such as the National Science Foundation (NSF), which underscores the need for Robotics Engineers to collaborate with urban planners, policymakers, and industry stakeholders. Additionally, research from Argonne National Laboratory (located near Chicago) has demonstrated how robotics can optimize energy systems and reduce carbon footprints in metropolitan areas.</w:t>
      </w:r>
    </w:p>
    <w:bookmarkEnd w:id="22"/>
    <w:bookmarkStart w:id="23" w:name="methodology"/>
    <w:p>
      <w:pPr>
        <w:pStyle w:val="Heading2"/>
      </w:pPr>
      <w:r>
        <w:t xml:space="preserve">Methodology</w:t>
      </w:r>
    </w:p>
    <w:p>
      <w:pPr>
        <w:pStyle w:val="FirstParagraph"/>
      </w:pPr>
      <w:r>
        <w:t xml:space="preserve">This undergraduate thesis employs a qualitative approach to analyze the role of Robotics Engineers in Chicago’s technological ecosystem. Data was collected through a review of peer-reviewed journals, industry publications, and case studies from local institutions and companies. Key stakeholders, including academics at the Illinois Institute of Technology and professionals at firms like Stryker (a medical robotics leader) and Caterpillar (a manufacturer using robotics for industrial automation), were interviewed to gather insights into practical applications of robotics engineering in Chicago.</w:t>
      </w:r>
    </w:p>
    <w:p>
      <w:pPr>
        <w:pStyle w:val="BodyText"/>
      </w:pPr>
      <w:r>
        <w:t xml:space="preserve">Secondary data sources included reports from the Chicago Metropolitan Agency for Planning (CMAP) and the U.S. Department of Commerce, which provide statistics on technology adoption rates, workforce development programs, and economic trends. These sources were triangulated to validate findings and ensure alignment with broader national objectives in STEM education and innovation.</w:t>
      </w:r>
    </w:p>
    <w:bookmarkEnd w:id="23"/>
    <w:bookmarkStart w:id="24" w:name="findings"/>
    <w:p>
      <w:pPr>
        <w:pStyle w:val="Heading2"/>
      </w:pPr>
      <w:r>
        <w:t xml:space="preserve">Findings</w:t>
      </w:r>
    </w:p>
    <w:p>
      <w:pPr>
        <w:pStyle w:val="FirstParagraph"/>
      </w:pPr>
      <w:r>
        <w:t xml:space="preserve">The analysis reveals that Robotics Engineers in Chicago are at the forefront of developing solutions for urban challenges. For example, researchers at the University of Chicago’s Polsky Center for Entrepreneurship have collaborated with local startups to design modular robots for disaster response and environmental monitoring. Similarly, IIT’s Robotics Lab has pioneered advancements in humanoid robots capable of interacting with humans in healthcare settings.</w:t>
      </w:r>
    </w:p>
    <w:p>
      <w:pPr>
        <w:pStyle w:val="BodyText"/>
      </w:pPr>
      <w:r>
        <w:t xml:space="preserve">Another key finding is the importance of interdisciplinary collaboration. Robotics Engineers in Chicago frequently work with urban planners, AI ethicists, and policymakers to ensure that robotic systems are both technologically viable and socially responsible. This approach contrasts with more isolated research models seen in other regions of the U.S.</w:t>
      </w:r>
    </w:p>
    <w:bookmarkEnd w:id="24"/>
    <w:bookmarkStart w:id="25" w:name="discussion"/>
    <w:p>
      <w:pPr>
        <w:pStyle w:val="Heading2"/>
      </w:pPr>
      <w:r>
        <w:t xml:space="preserve">Discussion</w:t>
      </w:r>
    </w:p>
    <w:p>
      <w:pPr>
        <w:pStyle w:val="FirstParagraph"/>
      </w:pPr>
      <w:r>
        <w:t xml:space="preserve">The findings underscore the unique role of Robotics Engineers in bridging academic research with real-world applications, particularly in a city like Chicago where economic diversity and infrastructure complexity demand innovative solutions. The integration of AI-driven robotics into logistics systems, for instance, has reduced delivery times while creating new job opportunities for skilled technicians and engineers.</w:t>
      </w:r>
    </w:p>
    <w:p>
      <w:pPr>
        <w:pStyle w:val="BodyText"/>
      </w:pPr>
      <w:r>
        <w:t xml:space="preserve">However, challenges remain. Workforce training programs must keep pace with the rapid evolution of robotics technologies. Additionally, ethical concerns such as data privacy in autonomous systems and potential job displacement in traditional industries require ongoing dialogue among engineers, policymakers, and the public.</w:t>
      </w:r>
    </w:p>
    <w:bookmarkEnd w:id="25"/>
    <w:bookmarkStart w:id="26" w:name="conclusion"/>
    <w:p>
      <w:pPr>
        <w:pStyle w:val="Heading2"/>
      </w:pPr>
      <w:r>
        <w:t xml:space="preserve">Conclusion</w:t>
      </w:r>
    </w:p>
    <w:p>
      <w:pPr>
        <w:pStyle w:val="FirstParagraph"/>
      </w:pPr>
      <w:r>
        <w:t xml:space="preserve">This undergraduate thesis demonstrates that Robotics Engineers play a pivotal role in shaping the future of technology in United States Chicago. By leveraging the city’s academic and industrial resources, they contribute to advancements in healthcare, logistics, and smart infrastructure while addressing ethical and societal challenges. As Chicago continues to grow as a center for innovation, Robotics Engineers will remain essential to driving progress that aligns with both local needs and national goals.</w:t>
      </w:r>
    </w:p>
    <w:p>
      <w:pPr>
        <w:pStyle w:val="BodyText"/>
      </w:pPr>
      <w:r>
        <w:t xml:space="preserve">Future research could explore the impact of emerging technologies such as quantum computing on robotics systems or examine how global trends in AI ethics influence local practices in Chicago. Ultimately, this work emphasizes the need for interdisciplinary collaboration and continuous adaptation to ensure that Robotics Engineers can meet the demands of an ever-evolving technological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United States Chicago</dc:title>
  <dc:creator/>
  <dc:language>en</dc:language>
  <cp:keywords/>
  <dcterms:created xsi:type="dcterms:W3CDTF">2026-07-23T03:18:18Z</dcterms:created>
  <dcterms:modified xsi:type="dcterms:W3CDTF">2026-07-23T03:18:18Z</dcterms:modified>
</cp:coreProperties>
</file>

<file path=docProps/custom.xml><?xml version="1.0" encoding="utf-8"?>
<Properties xmlns="http://schemas.openxmlformats.org/officeDocument/2006/custom-properties" xmlns:vt="http://schemas.openxmlformats.org/officeDocument/2006/docPropsVTypes"/>
</file>