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2c29e1b10e78e0595f3b3d396120a661a6feae7"/>
    <w:p>
      <w:pPr>
        <w:pStyle w:val="Heading1"/>
      </w:pPr>
      <w:r>
        <w:t xml:space="preserve">Undergraduate Thesis: Exploring the Role of a Robotics Engineer in the United States San Francisco Tech Ecosystem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California, San Francisco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evolving role of a Robotics Engineer within the dynamic tech landscape of United States San Francisco. As one of the world’s leading innovation hubs, San Francisco presents unique opportunities and challenges for robotics professionals. This paper explores how the city's academic institutions, industry partnerships, and cultural emphasis on technological advancement shape the career trajectory and responsibilities of Robotics Engineers. Through case studies of local companies, analysis of academic programs, and a review of emerging trends in robotics engineering, this thesis highlights the interdisciplinary nature of the field and its significance to San Francisco’s future.</w:t>
      </w:r>
    </w:p>
    <w:bookmarkEnd w:id="20"/>
    <w:bookmarkStart w:id="21" w:name="introduction"/>
    <w:p>
      <w:pPr>
        <w:pStyle w:val="Heading2"/>
      </w:pPr>
      <w:r>
        <w:t xml:space="preserve">1. Introduction</w:t>
      </w:r>
    </w:p>
    <w:p>
      <w:pPr>
        <w:pStyle w:val="FirstParagraph"/>
      </w:pPr>
      <w:r>
        <w:t xml:space="preserve">The United States San Francisco has long been a beacon for technological innovation, with its proximity to Silicon Valley and a culture that fosters entrepreneurship. As robotics engineering becomes increasingly integral to industries such as healthcare, transportation, and manufacturing, the role of Robotics Engineers in this region is both critical and multifaceted. This thesis aims to define the scope of work for Robotics Engineers in San Francisco while addressing how local factors—such as academic resources, industry demand, and societal needs—influence their contributions.</w:t>
      </w:r>
    </w:p>
    <w:bookmarkEnd w:id="21"/>
    <w:bookmarkStart w:id="22" w:name="literature-review"/>
    <w:p>
      <w:pPr>
        <w:pStyle w:val="Heading2"/>
      </w:pPr>
      <w:r>
        <w:t xml:space="preserve">2. Literature Review</w:t>
      </w:r>
    </w:p>
    <w:p>
      <w:pPr>
        <w:pStyle w:val="FirstParagraph"/>
      </w:pPr>
      <w:r>
        <w:t xml:space="preserve">The field of robotics engineering combines mechanical design, electrical systems, artificial intelligence (AI), and software development to create autonomous machines. According to the IEEE Robotics and Automation Society (</w:t>
      </w:r>
      <w:r>
        <w:rPr>
          <w:iCs/>
          <w:i/>
        </w:rPr>
        <w:t xml:space="preserve">IEEE RAS</w:t>
      </w:r>
      <w:r>
        <w:t xml:space="preserve">, 2023), the global robotics market is projected to reach $179 billion by 2030, with San Francisco at the forefront of this growth. Local institutions such as Stanford University and UC Berkeley have been instrumental in advancing robotics research through initiatives like autonomous vehicle development and AI-driven prosthetics. Additionally, companies like Tesla, Waymo (based in San Francisco), and local startups are driving demand for Robotics Engineers capable of solving complex problems at the intersection of hardware and software.</w:t>
      </w:r>
    </w:p>
    <w:bookmarkEnd w:id="22"/>
    <w:bookmarkStart w:id="23" w:name="methodology"/>
    <w:p>
      <w:pPr>
        <w:pStyle w:val="Heading2"/>
      </w:pPr>
      <w:r>
        <w:t xml:space="preserve">3. Methodology</w:t>
      </w:r>
    </w:p>
    <w:p>
      <w:pPr>
        <w:pStyle w:val="FirstParagraph"/>
      </w:pPr>
      <w:r>
        <w:t xml:space="preserve">This thesis employs a mixed-methods approach to analyze the role of Robotics Engineers in United States San Francisco. Primary data was collected through interviews with professionals working in robotics firms, while secondary data included academic papers, industry reports, and case studies from San Francisco-based companies. The research also involved reviewing curricula from local universities that offer Robotics Engineering programs to identify how they prepare graduates for the region’s specific needs.</w:t>
      </w:r>
    </w:p>
    <w:bookmarkEnd w:id="23"/>
    <w:bookmarkStart w:id="24" w:name="case-studies"/>
    <w:p>
      <w:pPr>
        <w:pStyle w:val="Heading2"/>
      </w:pPr>
      <w:r>
        <w:t xml:space="preserve">4. Case Studies</w:t>
      </w:r>
    </w:p>
    <w:p>
      <w:pPr>
        <w:pStyle w:val="FirstParagraph"/>
      </w:pPr>
      <w:r>
        <w:rPr>
          <w:bCs/>
          <w:b/>
        </w:rPr>
        <w:t xml:space="preserve">Case Study 1: Tesla’s Robotics Division in San Francisco</w:t>
      </w:r>
      <w:r>
        <w:br/>
      </w:r>
      <w:r>
        <w:t xml:space="preserve">Tesla, headquartered in San Francisco, has pioneered advancements in autonomous vehicle technology. Robotics Engineers at Tesla focus on developing AI algorithms for self-driving cars and robotic assembly lines that optimize production efficiency. The company’s emphasis on interdisciplinary collaboration exemplifies the skills required of modern Robotics Engineers.</w:t>
      </w:r>
    </w:p>
    <w:p>
      <w:pPr>
        <w:pStyle w:val="BodyText"/>
      </w:pPr>
      <w:r>
        <w:rPr>
          <w:bCs/>
          <w:b/>
        </w:rPr>
        <w:t xml:space="preserve">Case Study 2: UC Berkeley’s Mobile Robot Lab</w:t>
      </w:r>
      <w:r>
        <w:br/>
      </w:r>
      <w:r>
        <w:t xml:space="preserve">The University of California, Berkeley, is renowned for its research in robotics, particularly in mobile and swarm robotics. Students and faculty collaborate with San Francisco-based companies to create solutions for urban logistics and disaster response. This partnership underscores the synergy between academic training and industry application in the region.</w:t>
      </w:r>
    </w:p>
    <w:bookmarkEnd w:id="24"/>
    <w:bookmarkStart w:id="25" w:name="Xfac2b03ccb18c32de0456ade292d26b81a5625b"/>
    <w:p>
      <w:pPr>
        <w:pStyle w:val="Heading2"/>
      </w:pPr>
      <w:r>
        <w:t xml:space="preserve">5. Challenges Facing Robotics Engineers in San Francisco</w:t>
      </w:r>
    </w:p>
    <w:p>
      <w:pPr>
        <w:pStyle w:val="FirstParagraph"/>
      </w:pPr>
      <w:r>
        <w:t xml:space="preserve">While San Francisco offers abundant opportunities, Robotics Engineers also face challenges such as high competition for jobs, rapid technological change, and ethical dilemmas related to automation. The city’s focus on innovation often requires engineers to work on cutting-edge but unproven technologies, which can be both exciting and risky.</w:t>
      </w:r>
    </w:p>
    <w:bookmarkEnd w:id="25"/>
    <w:bookmarkStart w:id="26" w:name="X8f2a38023a21dc4a4f038c00b2f44616e9a4fad"/>
    <w:p>
      <w:pPr>
        <w:pStyle w:val="Heading2"/>
      </w:pPr>
      <w:r>
        <w:t xml:space="preserve">6. Opportunities for Robotics Engineers in San Francisco</w:t>
      </w:r>
    </w:p>
    <w:p>
      <w:pPr>
        <w:pStyle w:val="FirstParagraph"/>
      </w:pPr>
      <w:r>
        <w:t xml:space="preserve">The United States San Francisco provides a unique environment for Robotics Engineers to thrive. The presence of venture capital firms, incubators like the Bay Area’s Techstars, and a diverse tech ecosystem create fertile ground for innovation. Additionally, the city’s commitment to sustainability and smart infrastructure projects offers Robotics Engineers the chance to contribute to global challenges such as climate change and urban planning.</w:t>
      </w:r>
    </w:p>
    <w:bookmarkEnd w:id="26"/>
    <w:bookmarkStart w:id="27" w:name="conclusion"/>
    <w:p>
      <w:pPr>
        <w:pStyle w:val="Heading2"/>
      </w:pPr>
      <w:r>
        <w:t xml:space="preserve">7. Conclusion</w:t>
      </w:r>
    </w:p>
    <w:p>
      <w:pPr>
        <w:pStyle w:val="FirstParagraph"/>
      </w:pPr>
      <w:r>
        <w:t xml:space="preserve">This thesis has demonstrated that the role of a Robotics Engineer in United States San Francisco is shaped by a unique confluence of academic, industrial, and cultural factors. As the city continues to lead in technological innovation, Robotics Engineers will play a pivotal role in shaping its future. For undergraduate students pursuing this field, understanding the local landscape—through programs like those at UC Berkeley or internships with companies like Tesla—is essential for success.</w:t>
      </w:r>
    </w:p>
    <w:bookmarkEnd w:id="27"/>
    <w:bookmarkStart w:id="28" w:name="references"/>
    <w:p>
      <w:pPr>
        <w:pStyle w:val="Heading2"/>
      </w:pPr>
      <w:r>
        <w:t xml:space="preserve">References</w:t>
      </w:r>
    </w:p>
    <w:p>
      <w:pPr>
        <w:numPr>
          <w:ilvl w:val="0"/>
          <w:numId w:val="1001"/>
        </w:numPr>
        <w:pStyle w:val="Compact"/>
      </w:pPr>
      <w:r>
        <w:t xml:space="preserve">IEEE Robotics and Automation Society (2023). "Global Robotics Market Trends." Retrieved from [hypothetical link].</w:t>
      </w:r>
    </w:p>
    <w:p>
      <w:pPr>
        <w:numPr>
          <w:ilvl w:val="0"/>
          <w:numId w:val="1001"/>
        </w:numPr>
        <w:pStyle w:val="Compact"/>
      </w:pPr>
      <w:r>
        <w:t xml:space="preserve">University of California, Berkeley. (n.d.). "Mobile Robot Lab Research." Retrieved from [hypothetical link].</w:t>
      </w:r>
    </w:p>
    <w:p>
      <w:pPr>
        <w:numPr>
          <w:ilvl w:val="0"/>
          <w:numId w:val="1001"/>
        </w:numPr>
        <w:pStyle w:val="Compact"/>
      </w:pPr>
      <w:r>
        <w:t xml:space="preserve">Tesla, Inc. (2023). "Autonomous Vehicle Technology Overview." Retrieved from [hypothetical link].</w:t>
      </w:r>
    </w:p>
    <w:p>
      <w:pPr>
        <w:pStyle w:val="FirstParagraph"/>
      </w:pPr>
      <w:r>
        <w:rPr>
          <w:iCs/>
          <w:i/>
        </w:rPr>
        <w:t xml:space="preserve">Note: This document is an example for academic purposes and should be customized with original research and institutional details.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States San Francisco</dc:title>
  <dc:creator/>
  <dc:language>en</dc:language>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