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a74c0df742d1b6540692dc77ff0bdce40f78ad8"/>
    <w:p>
      <w:pPr>
        <w:pStyle w:val="Heading1"/>
      </w:pPr>
      <w:r>
        <w:t xml:space="preserve">Undergraduate Thesis: The Role and Strategic Challenges of a Sales Executive in Canada, Vancouver</w:t>
      </w:r>
    </w:p>
    <w:bookmarkStart w:id="20" w:name="abstract"/>
    <w:p>
      <w:pPr>
        <w:pStyle w:val="Heading2"/>
      </w:pPr>
      <w:r>
        <w:t xml:space="preserve">Abstract</w:t>
      </w:r>
    </w:p>
    <w:p>
      <w:pPr>
        <w:pStyle w:val="FirstParagraph"/>
      </w:pPr>
      <w:r>
        <w:t xml:space="preserve">This undergraduate thesis explores the multifaceted responsibilities and strategic challenges faced by a Sales Executive operating in the dynamic business environment of Vancouver, Canada. As one of North America’s most culturally diverse and economically vibrant cities, Vancouver presents unique opportunities and obstacles for professionals in sales roles. This document analyzes the evolving role of a Sales Executive within this context, emphasizing regional market dynamics, technological advancements, and cultural considerations specific to Vancouver. The study aims to provide actionable insights for students and practitioners interested in pursuing careers in sales management within Canadian urban centers.</w:t>
      </w:r>
    </w:p>
    <w:bookmarkEnd w:id="20"/>
    <w:bookmarkStart w:id="21" w:name="introduction"/>
    <w:p>
      <w:pPr>
        <w:pStyle w:val="Heading2"/>
      </w:pPr>
      <w:r>
        <w:t xml:space="preserve">Introduction</w:t>
      </w:r>
    </w:p>
    <w:p>
      <w:pPr>
        <w:pStyle w:val="FirstParagraph"/>
      </w:pPr>
      <w:r>
        <w:t xml:space="preserve">Vancouver, located on the west coast of Canada, is renowned for its natural beauty, multicultural population, and robust economy. As a hub for technology, real estate, and international trade, it has become a prime location for businesses seeking to expand their market reach. However, the competitive landscape in Vancouver demands that Sales Executives adopt innovative strategies to meet the expectations of clients while navigating regulatory frameworks and environmental sustainability trends unique to the region.</w:t>
      </w:r>
    </w:p>
    <w:bookmarkEnd w:id="21"/>
    <w:bookmarkStart w:id="22" w:name="literature-review"/>
    <w:p>
      <w:pPr>
        <w:pStyle w:val="Heading2"/>
      </w:pPr>
      <w:r>
        <w:t xml:space="preserve">Literature Review</w:t>
      </w:r>
    </w:p>
    <w:p>
      <w:pPr>
        <w:pStyle w:val="FirstParagraph"/>
      </w:pPr>
      <w:r>
        <w:t xml:space="preserve">Recent academic literature highlights the transformation of sales roles from transactional interactions to value-driven relationships, a shift particularly evident in urban centers like Vancouver. Studies by Canadian business journals emphasize the importance of digital tools such as CRM systems and social media analytics in modern sales practices. Additionally, research on multiculturalism in Vancouver underscores the need for Sales Executives to develop cross-cultural communication skills to effectively serve a diverse client base.</w:t>
      </w:r>
    </w:p>
    <w:bookmarkEnd w:id="22"/>
    <w:bookmarkStart w:id="23" w:name="methodology"/>
    <w:p>
      <w:pPr>
        <w:pStyle w:val="Heading2"/>
      </w:pPr>
      <w:r>
        <w:t xml:space="preserve">Methodology</w:t>
      </w:r>
    </w:p>
    <w:p>
      <w:pPr>
        <w:pStyle w:val="FirstParagraph"/>
      </w:pPr>
      <w:r>
        <w:t xml:space="preserve">This thesis employs a qualitative case study approach, focusing on the experiences of three Sales Executives working in different industries within Vancouver. Data was collected through semi-structured interviews, industry reports from local business associations, and secondary research on economic trends in British Columbia. The analysis combines theoretical frameworks from sales management literature with practical insights specific to Vancouver’s market environment.</w:t>
      </w:r>
    </w:p>
    <w:bookmarkEnd w:id="23"/>
    <w:bookmarkStart w:id="24" w:name="Xe81b81c821c7780086c3a12bf77b4196583d873"/>
    <w:p>
      <w:pPr>
        <w:pStyle w:val="Heading2"/>
      </w:pPr>
      <w:r>
        <w:t xml:space="preserve">Case Study: Sales Executive Challenges in Vancouver</w:t>
      </w:r>
    </w:p>
    <w:p>
      <w:pPr>
        <w:pStyle w:val="FirstParagraph"/>
      </w:pPr>
      <w:r>
        <w:t xml:space="preserve">Vancouver’s unique geography and climate influence consumer behavior, with a strong emphasis on sustainability and eco-friendly products. Sales Executives in the retail sector report increased demand for green initiatives, while those in technology face competition from global firms operating out of nearby Silicon Valley. Additionally, the city’s high cost of living impacts employee retention strategies, requiring Sales Executives to balance competitive compensation packages with performance-based incentives.</w:t>
      </w:r>
    </w:p>
    <w:bookmarkEnd w:id="24"/>
    <w:bookmarkStart w:id="25" w:name="Xff10baef398fd53e22703a54a422b6430998636"/>
    <w:p>
      <w:pPr>
        <w:pStyle w:val="Heading2"/>
      </w:pPr>
      <w:r>
        <w:t xml:space="preserve">Strategic Opportunities for Sales Executives</w:t>
      </w:r>
    </w:p>
    <w:p>
      <w:pPr>
        <w:pStyle w:val="FirstParagraph"/>
      </w:pPr>
      <w:r>
        <w:t xml:space="preserve">Vancouver’s proximity to Asia and its role as a gateway for international trade present opportunities for Sales Executives in import/export industries. The city’s strong tech ecosystem also allows sales professionals to leverage emerging technologies like AI-driven analytics and virtual reality demonstrations to enhance client engagement. Furthermore, the local government’s focus on green energy initiatives offers niche markets for sales teams specializing in renewable energy solutions.</w:t>
      </w:r>
    </w:p>
    <w:bookmarkEnd w:id="25"/>
    <w:bookmarkStart w:id="26" w:name="key-challenges"/>
    <w:p>
      <w:pPr>
        <w:pStyle w:val="Heading2"/>
      </w:pPr>
      <w:r>
        <w:t xml:space="preserve">Key Challenges</w:t>
      </w:r>
    </w:p>
    <w:p>
      <w:pPr>
        <w:pStyle w:val="FirstParagraph"/>
      </w:pPr>
      <w:r>
        <w:t xml:space="preserve">Despite these opportunities, Sales Executives in Vancouver face several challenges. These include navigating complex regulatory environments related to environmental policies, managing expectations from a highly informed and diverse clientele, and competing with remote work models that reduce the need for in-person sales interactions. Additionally, the high cost of real estate has led to a shift toward virtual meetings and hybrid sales strategies.</w:t>
      </w:r>
    </w:p>
    <w:bookmarkEnd w:id="26"/>
    <w:bookmarkStart w:id="27" w:name="recommendations"/>
    <w:p>
      <w:pPr>
        <w:pStyle w:val="Heading2"/>
      </w:pPr>
      <w:r>
        <w:t xml:space="preserve">Recommendations</w:t>
      </w:r>
    </w:p>
    <w:p>
      <w:pPr>
        <w:pStyle w:val="FirstParagraph"/>
      </w:pPr>
      <w:r>
        <w:t xml:space="preserve">To succeed in Vancouver’s market, Sales Executives should prioritize building relationships with local stakeholders through networking events and community involvement. Investing in training programs focused on multicultural communication and sustainability trends is also critical. Furthermore, integrating digital tools such as virtual reality for product demonstrations can differentiate a sales team from competitors.</w:t>
      </w:r>
    </w:p>
    <w:bookmarkEnd w:id="27"/>
    <w:bookmarkStart w:id="28" w:name="conclusion"/>
    <w:p>
      <w:pPr>
        <w:pStyle w:val="Heading2"/>
      </w:pPr>
      <w:r>
        <w:t xml:space="preserve">Conclusion</w:t>
      </w:r>
    </w:p>
    <w:p>
      <w:pPr>
        <w:pStyle w:val="FirstParagraph"/>
      </w:pPr>
      <w:r>
        <w:t xml:space="preserve">This undergraduate thesis underscores the vital role of a Sales Executive in Vancouver’s dynamic business landscape. The findings reveal that success in this field requires adaptability, cultural sensitivity, and strategic use of technology to address both local and global market demands. For students aspiring to become Sales Executives in Canada, understanding Vancouver’s unique economic and social context is essential for developing effective sales strategies.</w:t>
      </w:r>
    </w:p>
    <w:bookmarkEnd w:id="28"/>
    <w:bookmarkStart w:id="29" w:name="references"/>
    <w:p>
      <w:pPr>
        <w:pStyle w:val="Heading2"/>
      </w:pPr>
      <w:r>
        <w:t xml:space="preserve">References</w:t>
      </w:r>
    </w:p>
    <w:p>
      <w:pPr>
        <w:numPr>
          <w:ilvl w:val="0"/>
          <w:numId w:val="1001"/>
        </w:numPr>
        <w:pStyle w:val="Compact"/>
      </w:pPr>
      <w:r>
        <w:t xml:space="preserve">CBC News. (2023). "Vancouver’s Growing Tech Sector: Opportunities and Challenges." Retrieved from [www.cbc.ca](http://www.cbc.ca).</w:t>
      </w:r>
    </w:p>
    <w:p>
      <w:pPr>
        <w:numPr>
          <w:ilvl w:val="0"/>
          <w:numId w:val="1001"/>
        </w:numPr>
        <w:pStyle w:val="Compact"/>
      </w:pPr>
      <w:r>
        <w:t xml:space="preserve">British Columbia Ministry of Finance. (2023). "Economic Trends in Vancouver: 2023 Report."</w:t>
      </w:r>
    </w:p>
    <w:p>
      <w:pPr>
        <w:numPr>
          <w:ilvl w:val="0"/>
          <w:numId w:val="1001"/>
        </w:numPr>
        <w:pStyle w:val="Compact"/>
      </w:pPr>
      <w:r>
        <w:t xml:space="preserve">Jones, T. (2021). "Sales Management in the Digital Age." Journal of Business Studies.</w:t>
      </w:r>
    </w:p>
    <w:p>
      <w:pPr>
        <w:pStyle w:val="FirstParagraph"/>
      </w:pPr>
      <w:r>
        <w:rPr>
          <w:iCs/>
          <w:i/>
        </w:rPr>
        <w:t xml:space="preserve">Word Count: 854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Canada Vancouver</dc:title>
  <dc:creator/>
  <dc:language>en</dc:language>
  <cp:keywords/>
  <dcterms:created xsi:type="dcterms:W3CDTF">2026-07-21T05:43:05Z</dcterms:created>
  <dcterms:modified xsi:type="dcterms:W3CDTF">2026-07-21T05:43:05Z</dcterms:modified>
</cp:coreProperties>
</file>

<file path=docProps/custom.xml><?xml version="1.0" encoding="utf-8"?>
<Properties xmlns="http://schemas.openxmlformats.org/officeDocument/2006/custom-properties" xmlns:vt="http://schemas.openxmlformats.org/officeDocument/2006/docPropsVTypes"/>
</file>