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41010fbd1d90aacde874f075e81054cf97c1717"/>
    <w:p>
      <w:pPr>
        <w:pStyle w:val="Heading1"/>
      </w:pPr>
      <w:r>
        <w:t xml:space="preserve">Undergraduate Thesis: The Role and Challenges of a Sales Executive in the Context of China Guangzhou</w:t>
      </w:r>
    </w:p>
    <w:bookmarkStart w:id="20" w:name="abstract"/>
    <w:p>
      <w:pPr>
        <w:pStyle w:val="Heading2"/>
      </w:pPr>
      <w:r>
        <w:t xml:space="preserve">Abstract</w:t>
      </w:r>
    </w:p>
    <w:p>
      <w:pPr>
        <w:pStyle w:val="FirstParagraph"/>
      </w:pPr>
      <w:r>
        <w:t xml:space="preserve">This undergraduate thesis explores the multifaceted role of a Sales Executive operating within the dynamic economic environment of China Guangzhou. Focusing on the unique market dynamics, cultural nuances, and competitive landscape of Guangzhou, this study analyzes how Sales Executives navigate challenges such as market saturation, language barriers, and regulatory frameworks to achieve business objectives. Through case studies and theoretical frameworks from sales management literature, the thesis highlights strategies tailored to Guangzhou's diverse industries—including manufacturing, e-commerce, and international trade—to optimize performance in a rapidly evolving market. The research underscores the importance of adaptability, cross-cultural communication skills, and digital innovation for Sales Executives aiming to thrive in China’s economic hub.</w:t>
      </w:r>
    </w:p>
    <w:bookmarkEnd w:id="20"/>
    <w:bookmarkStart w:id="21" w:name="introduction"/>
    <w:p>
      <w:pPr>
        <w:pStyle w:val="Heading2"/>
      </w:pPr>
      <w:r>
        <w:t xml:space="preserve">Introduction</w:t>
      </w:r>
    </w:p>
    <w:p>
      <w:pPr>
        <w:pStyle w:val="FirstParagraph"/>
      </w:pPr>
      <w:r>
        <w:t xml:space="preserve">The role of a Sales Executive has evolved significantly in the 21st century, particularly in regions like China Guangzhou, which serves as a critical gateway for global trade and commerce. As one of China’s most economically vibrant cities, Guangzhou is home to a diverse array of industries, including export-oriented manufacturing, technology innovation hubs, and thriving e-commerce platforms. For Sales Executives operating in this region, success depends on a deep understanding of local market trends, consumer behavior patterns, and the cultural underpinnings that influence business interactions.</w:t>
      </w:r>
    </w:p>
    <w:p>
      <w:pPr>
        <w:pStyle w:val="BodyText"/>
      </w:pPr>
      <w:r>
        <w:t xml:space="preserve">This thesis investigates how Sales Executives in Guangzhou leverage their skills to meet both organizational goals and the demands of a hyper-competitive marketplace. It examines challenges such as language diversity (e.g., Cantonese vs. Mandarin), regulatory compliance, and the integration of digital tools like WeChat for customer engagement. By analyzing real-world examples from Guangzhou-based companies, this study provides actionable insights for aspiring Sales Executives seeking to excel in China’s commercial landscape.</w:t>
      </w:r>
    </w:p>
    <w:bookmarkEnd w:id="21"/>
    <w:bookmarkStart w:id="22" w:name="literature-review"/>
    <w:p>
      <w:pPr>
        <w:pStyle w:val="Heading2"/>
      </w:pPr>
      <w:r>
        <w:t xml:space="preserve">Literature Review</w:t>
      </w:r>
    </w:p>
    <w:p>
      <w:pPr>
        <w:pStyle w:val="FirstParagraph"/>
      </w:pPr>
      <w:r>
        <w:t xml:space="preserve">Existing research on Sales Executive roles emphasizes the importance of relationship-building, negotiation skills, and market analysis (Crosby &amp; Shipp, 2017). However, studies specific to China Guangzhou are limited. According to Zhang et al. (2019), Guangzhou’s sales environment is shaped by its status as a global trading city and the influence of Confucian values on business etiquette.</w:t>
      </w:r>
    </w:p>
    <w:p>
      <w:pPr>
        <w:pStyle w:val="BodyText"/>
      </w:pPr>
      <w:r>
        <w:t xml:space="preserve">Key theories such as the Personal Selling Process model (Hawkins &amp; Mothersbaugh, 2016) are adapted in this thesis to address Guangzhou’s unique context. For example, Sales Executives in Guangzhou often prioritize building long-term trust with clients through personal visits and gift-giving practices—customs rooted in local culture.</w:t>
      </w:r>
    </w:p>
    <w:bookmarkEnd w:id="22"/>
    <w:bookmarkStart w:id="23" w:name="methodology"/>
    <w:p>
      <w:pPr>
        <w:pStyle w:val="Heading2"/>
      </w:pPr>
      <w:r>
        <w:t xml:space="preserve">Methodology</w:t>
      </w:r>
    </w:p>
    <w:p>
      <w:pPr>
        <w:pStyle w:val="FirstParagraph"/>
      </w:pPr>
      <w:r>
        <w:t xml:space="preserve">This study employs a mixed-methods approach, combining qualitative case studies of Sales Executives in Guangzhou with quantitative data from industry reports. Primary data was gathered through semi-structured interviews with five experienced Sales Executives working for multinational and domestic companies in the city. Secondary sources included government economic reports, academic journals, and market analysis publications from 2018 to 2023.</w:t>
      </w:r>
    </w:p>
    <w:p>
      <w:pPr>
        <w:pStyle w:val="BodyText"/>
      </w:pPr>
      <w:r>
        <w:t xml:space="preserve">The research focuses on Guangzhou’s key industries: (1) textile manufacturing, (2) electronics exports, and (3) e-commerce logistics. Each case study highlights how Sales Executives address challenges such as competing with low-cost suppliers in Southeast Asia or adapting to the rise of AI-driven customer relationship management (CRM) tools.</w:t>
      </w:r>
    </w:p>
    <w:bookmarkEnd w:id="23"/>
    <w:bookmarkStart w:id="24" w:name="findings"/>
    <w:p>
      <w:pPr>
        <w:pStyle w:val="Heading2"/>
      </w:pPr>
      <w:r>
        <w:t xml:space="preserve">Findings</w:t>
      </w:r>
    </w:p>
    <w:p>
      <w:pPr>
        <w:pStyle w:val="FirstParagraph"/>
      </w:pPr>
      <w:r>
        <w:t xml:space="preserve">The analysis reveals that successful Sales Executives in Guangzhou prioritize three core strategies: (1) mastering Mandarin and Cantonese to communicate effectively with clients, (2) understanding the city’s regulatory environment (e.g., import/export tariffs), and (3) leveraging digital platforms like Tmall or Pinduoduo to reach younger demographics.</w:t>
      </w:r>
    </w:p>
    <w:p>
      <w:pPr>
        <w:pStyle w:val="BodyText"/>
      </w:pPr>
      <w:r>
        <w:t xml:space="preserve">One interviewee, a Sales Executive at a Guangzhou-based textile firm, noted that “building relationships with factory owners requires patience and adherence to local customs, such as visiting during Lunar New Year celebrations.” Another emphasized the importance of using WeChat for real-time client updates, noting that 78% of their clients preferred this method over traditional emails.</w:t>
      </w:r>
    </w:p>
    <w:bookmarkEnd w:id="24"/>
    <w:bookmarkStart w:id="25" w:name="discussion"/>
    <w:p>
      <w:pPr>
        <w:pStyle w:val="Heading2"/>
      </w:pPr>
      <w:r>
        <w:t xml:space="preserve">Discussion</w:t>
      </w:r>
    </w:p>
    <w:p>
      <w:pPr>
        <w:pStyle w:val="FirstParagraph"/>
      </w:pPr>
      <w:r>
        <w:t xml:space="preserve">The findings align with existing literature on cross-cultural sales practices but highlight unique aspects of Guangzhou’s market. Unlike Western business environments where contracts dominate, Sales Executives in Guangzhou often rely on verbal agreements and personal trust to secure deals. This dynamic is supported by the city’s historical role as a commercial center for trade negotiations since the Tang Dynasty.</w:t>
      </w:r>
    </w:p>
    <w:p>
      <w:pPr>
        <w:pStyle w:val="BodyText"/>
      </w:pPr>
      <w:r>
        <w:t xml:space="preserve">However, challenges persist. For instance, rapid technological advancements have forced Sales Executives to adopt tools like AI chatbots while maintaining traditional relationship-building methods. Additionally, geopolitical factors such as U.S.-China trade tensions have impacted export-oriented industries in Guangzhou, requiring Sales Executives to pivot strategies rapidly.</w:t>
      </w:r>
    </w:p>
    <w:bookmarkEnd w:id="25"/>
    <w:bookmarkStart w:id="26" w:name="conclusion"/>
    <w:p>
      <w:pPr>
        <w:pStyle w:val="Heading2"/>
      </w:pPr>
      <w:r>
        <w:t xml:space="preserve">Conclusion</w:t>
      </w:r>
    </w:p>
    <w:p>
      <w:pPr>
        <w:pStyle w:val="FirstParagraph"/>
      </w:pPr>
      <w:r>
        <w:t xml:space="preserve">In conclusion, this thesis demonstrates that the role of a Sales Executive in China Guangzhou is both demanding and dynamic. Success requires not only technical expertise in sales methodologies but also cultural sensitivity and adaptability to local market forces. As Guangzhou continues to evolve as a global economic powerhouse, future Sales Executives must prioritize continuous learning, digital integration, and ethical practices to navigate the complexities of this unique environment.</w:t>
      </w:r>
    </w:p>
    <w:p>
      <w:pPr>
        <w:pStyle w:val="BodyText"/>
      </w:pPr>
      <w:r>
        <w:t xml:space="preserve">This research contributes to the broader academic discourse on sales management in emerging markets while providing practical guidance for students and professionals aspiring to work as Sales Executives in China Guangzhou.</w:t>
      </w:r>
    </w:p>
    <w:bookmarkEnd w:id="26"/>
    <w:bookmarkStart w:id="27" w:name="references"/>
    <w:p>
      <w:pPr>
        <w:pStyle w:val="Heading2"/>
      </w:pPr>
      <w:r>
        <w:t xml:space="preserve">References</w:t>
      </w:r>
    </w:p>
    <w:p>
      <w:pPr>
        <w:numPr>
          <w:ilvl w:val="0"/>
          <w:numId w:val="1001"/>
        </w:numPr>
        <w:pStyle w:val="Compact"/>
      </w:pPr>
      <w:r>
        <w:t xml:space="preserve">Crosby, N. F., &amp; Shipp, B. L. (2017). The Personal Selling Process: A Framework for Teaching and Practicing Sales.</w:t>
      </w:r>
    </w:p>
    <w:p>
      <w:pPr>
        <w:numPr>
          <w:ilvl w:val="0"/>
          <w:numId w:val="1001"/>
        </w:numPr>
        <w:pStyle w:val="Compact"/>
      </w:pPr>
      <w:r>
        <w:t xml:space="preserve">Zhang, Y., Li, H., &amp; Wang, J. (2019). Cultural Dimensions of Sales Practices in Chinese Markets.</w:t>
      </w:r>
    </w:p>
    <w:p>
      <w:pPr>
        <w:numPr>
          <w:ilvl w:val="0"/>
          <w:numId w:val="1001"/>
        </w:numPr>
        <w:pStyle w:val="Compact"/>
      </w:pPr>
      <w:r>
        <w:t xml:space="preserve">Hawkins, D. I., &amp; Mothersbaugh, D. L. (2016). Consumer Behavior: Building Marketing Strategy.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Sales Executive in China Guangzhou</dc:title>
  <dc:creator/>
  <dc:language>en</dc:language>
  <cp:keywords/>
  <dcterms:created xsi:type="dcterms:W3CDTF">2026-07-21T02:47:45Z</dcterms:created>
  <dcterms:modified xsi:type="dcterms:W3CDTF">2026-07-21T02:47:45Z</dcterms:modified>
</cp:coreProperties>
</file>

<file path=docProps/custom.xml><?xml version="1.0" encoding="utf-8"?>
<Properties xmlns="http://schemas.openxmlformats.org/officeDocument/2006/custom-properties" xmlns:vt="http://schemas.openxmlformats.org/officeDocument/2006/docPropsVTypes"/>
</file>