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1" w:name="X238b1948aa870c226f7de4119dbc92a4d2cab89"/>
    <w:p>
      <w:pPr>
        <w:pStyle w:val="Heading1"/>
      </w:pPr>
      <w:r>
        <w:t xml:space="preserve">Undergraduate Thesis: The Role and Effectiveness of Sales Executives in the Business Landscape of Indonesia Jakarta</w:t>
      </w:r>
    </w:p>
    <w:bookmarkStart w:id="20" w:name="abstract"/>
    <w:p>
      <w:pPr>
        <w:pStyle w:val="Heading2"/>
      </w:pPr>
      <w:r>
        <w:t xml:space="preserve">Abstract</w:t>
      </w:r>
    </w:p>
    <w:p>
      <w:pPr>
        <w:pStyle w:val="FirstParagraph"/>
      </w:pPr>
      <w:r>
        <w:t xml:space="preserve">This Undergraduate Thesis explores the critical role of Sales Executives in driving business growth within Indonesia's capital city, Jakarta. As a dynamic economic hub, Jakarta presents unique challenges and opportunities for sales professionals. Through a combination of case studies, interviews with industry experts, and market data analysis, this study examines how Sales Executives adapt to the fast-paced environment of Jakarta while balancing cultural nuances and competitive pressures. The findings highlight strategies for optimizing sales performance in Indonesia's largest city.</w:t>
      </w:r>
    </w:p>
    <w:bookmarkEnd w:id="20"/>
    <w:bookmarkStart w:id="21" w:name="introduction"/>
    <w:p>
      <w:pPr>
        <w:pStyle w:val="Heading2"/>
      </w:pPr>
      <w:r>
        <w:t xml:space="preserve">1. Introduction</w:t>
      </w:r>
    </w:p>
    <w:p>
      <w:pPr>
        <w:pStyle w:val="FirstParagraph"/>
      </w:pPr>
      <w:r>
        <w:t xml:space="preserve">Jakarta, the capital of Indonesia, is a bustling metropolis that serves as the epicenter of commerce, culture, and innovation in Southeast Asia. With over 10 million residents and a thriving business ecosystem, Jakarta offers immense potential for enterprises across industries. However, this potential comes with unique demands on Sales Executives operating in the city. This thesis aims to address how Sales Executives navigate the complexities of Jakarta's market while contributing to organizational success.</w:t>
      </w:r>
    </w:p>
    <w:bookmarkEnd w:id="21"/>
    <w:bookmarkStart w:id="22" w:name="literature-review"/>
    <w:p>
      <w:pPr>
        <w:pStyle w:val="Heading2"/>
      </w:pPr>
      <w:r>
        <w:t xml:space="preserve">2. Literature Review</w:t>
      </w:r>
    </w:p>
    <w:p>
      <w:pPr>
        <w:pStyle w:val="FirstParagraph"/>
      </w:pPr>
      <w:r>
        <w:t xml:space="preserve">The role of a Sales Executive is multifaceted, encompassing client acquisition, relationship management, and revenue generation. In Indonesia, where business practices often emphasize personal relationships (*hubungan*) and trust (*kepercayaan*), the Sales Executive's ability to build rapport is paramount. Jakarta's diverse population—comprising urban professionals, small business owners, and multinational corporations—requires tailored strategies to meet varying customer needs.</w:t>
      </w:r>
    </w:p>
    <w:p>
      <w:pPr>
        <w:pStyle w:val="BodyText"/>
      </w:pPr>
      <w:r>
        <w:t xml:space="preserve">Existing studies on sales performance in Southeast Asia highlight the importance of cultural intelligence and digital transformation. In Jakarta, where mobile penetration exceeds 80% (2023 data), Sales Executives are increasingly leveraging social media, e-commerce platforms, and data analytics to enhance outreach. This thesis builds on these insights by focusing exclusively on Jakarta's context.</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quantitative data analysis. Data was collected from:</w:t>
      </w:r>
    </w:p>
    <w:p>
      <w:pPr>
        <w:numPr>
          <w:ilvl w:val="0"/>
          <w:numId w:val="1001"/>
        </w:numPr>
        <w:pStyle w:val="Compact"/>
      </w:pPr>
      <w:r>
        <w:rPr>
          <w:bCs/>
          <w:b/>
        </w:rPr>
        <w:t xml:space="preserve">Case Studies:</w:t>
      </w:r>
      <w:r>
        <w:t xml:space="preserve"> </w:t>
      </w:r>
      <w:r>
        <w:t xml:space="preserve">Three companies operating in Jakarta's retail and technology sectors.</w:t>
      </w:r>
    </w:p>
    <w:p>
      <w:pPr>
        <w:numPr>
          <w:ilvl w:val="0"/>
          <w:numId w:val="1001"/>
        </w:numPr>
        <w:pStyle w:val="Compact"/>
      </w:pPr>
      <w:r>
        <w:rPr>
          <w:bCs/>
          <w:b/>
        </w:rPr>
        <w:t xml:space="preserve">Semi-Structured Interviews:</w:t>
      </w:r>
      <w:r>
        <w:t xml:space="preserve"> </w:t>
      </w:r>
      <w:r>
        <w:t xml:space="preserve">15 Sales Executives across industries, conducted in English and Bahasa Indonesia.</w:t>
      </w:r>
    </w:p>
    <w:p>
      <w:pPr>
        <w:numPr>
          <w:ilvl w:val="0"/>
          <w:numId w:val="1001"/>
        </w:numPr>
        <w:pStyle w:val="Compact"/>
      </w:pPr>
      <w:r>
        <w:rPr>
          <w:bCs/>
          <w:b/>
        </w:rPr>
        <w:t xml:space="preserve">Secondary Data:</w:t>
      </w:r>
      <w:r>
        <w:t xml:space="preserve"> </w:t>
      </w:r>
      <w:r>
        <w:t xml:space="preserve">Sales performance reports, market trends from the Indonesian Ministry of Trade (2020–2023).</w:t>
      </w:r>
    </w:p>
    <w:p>
      <w:pPr>
        <w:pStyle w:val="FirstParagraph"/>
      </w:pPr>
      <w:r>
        <w:t xml:space="preserve">The analysis focuses on identifying common challenges, successful strategies, and gaps in current sales practices within Jakarta.</w:t>
      </w:r>
    </w:p>
    <w:bookmarkEnd w:id="23"/>
    <w:bookmarkStart w:id="26" w:name="findings-and-analysis"/>
    <w:p>
      <w:pPr>
        <w:pStyle w:val="Heading2"/>
      </w:pPr>
      <w:r>
        <w:t xml:space="preserve">4. Findings and Analysis</w:t>
      </w:r>
    </w:p>
    <w:bookmarkStart w:id="24" w:name="X2dda8233056410d5036e2e36c8e185b2c1ecb3a"/>
    <w:p>
      <w:pPr>
        <w:pStyle w:val="Heading3"/>
      </w:pPr>
      <w:r>
        <w:t xml:space="preserve">4.1 Challenges Faced by Sales Executives in Jakarta</w:t>
      </w:r>
    </w:p>
    <w:p>
      <w:pPr>
        <w:pStyle w:val="FirstParagraph"/>
      </w:pPr>
      <w:r>
        <w:t xml:space="preserve">Jakarta's urban complexity poses significant hurdles:</w:t>
      </w:r>
    </w:p>
    <w:p>
      <w:pPr>
        <w:numPr>
          <w:ilvl w:val="0"/>
          <w:numId w:val="1002"/>
        </w:numPr>
        <w:pStyle w:val="Compact"/>
      </w:pPr>
      <w:r>
        <w:rPr>
          <w:bCs/>
          <w:b/>
        </w:rPr>
        <w:t xml:space="preserve">Dense Population and Traffic:</w:t>
      </w:r>
      <w:r>
        <w:t xml:space="preserve"> </w:t>
      </w:r>
      <w:r>
        <w:t xml:space="preserve">Time-intensive travel between client meetings reduces productivity.</w:t>
      </w:r>
    </w:p>
    <w:p>
      <w:pPr>
        <w:numPr>
          <w:ilvl w:val="0"/>
          <w:numId w:val="1002"/>
        </w:numPr>
        <w:pStyle w:val="Compact"/>
      </w:pPr>
      <w:r>
        <w:rPr>
          <w:bCs/>
          <w:b/>
        </w:rPr>
        <w:t xml:space="preserve">Cultural Heterogeneity:</w:t>
      </w:r>
      <w:r>
        <w:t xml:space="preserve"> </w:t>
      </w:r>
      <w:r>
        <w:t xml:space="preserve">Navigating diverse regional dialects (e.g., Betawi, Sunda) and consumer preferences requires adaptability.</w:t>
      </w:r>
    </w:p>
    <w:p>
      <w:pPr>
        <w:numPr>
          <w:ilvl w:val="0"/>
          <w:numId w:val="1002"/>
        </w:numPr>
        <w:pStyle w:val="Compact"/>
      </w:pPr>
      <w:r>
        <w:rPr>
          <w:bCs/>
          <w:b/>
        </w:rPr>
        <w:t xml:space="preserve">Competitive Market:</w:t>
      </w:r>
      <w:r>
        <w:t xml:space="preserve"> </w:t>
      </w:r>
      <w:r>
        <w:t xml:space="preserve">Over 200,000 registered companies in Jakarta intensify competition for customer attention.</w:t>
      </w:r>
    </w:p>
    <w:bookmarkEnd w:id="24"/>
    <w:bookmarkStart w:id="25" w:name="X1b360380f8d04866a56e7949a46690be60b66d8"/>
    <w:p>
      <w:pPr>
        <w:pStyle w:val="Heading3"/>
      </w:pPr>
      <w:r>
        <w:t xml:space="preserve">4.2 Effective Strategies for Sales Executives</w:t>
      </w:r>
    </w:p>
    <w:p>
      <w:pPr>
        <w:pStyle w:val="FirstParagraph"/>
      </w:pPr>
      <w:r>
        <w:t xml:space="preserve">Sales Executives in Jakarta have adopted innovative approaches:</w:t>
      </w:r>
    </w:p>
    <w:p>
      <w:pPr>
        <w:numPr>
          <w:ilvl w:val="0"/>
          <w:numId w:val="1003"/>
        </w:numPr>
        <w:pStyle w:val="Compact"/>
      </w:pPr>
      <w:r>
        <w:rPr>
          <w:bCs/>
          <w:b/>
        </w:rPr>
        <w:t xml:space="preserve">Digital Transformation:</w:t>
      </w:r>
      <w:r>
        <w:t xml:space="preserve"> </w:t>
      </w:r>
      <w:r>
        <w:t xml:space="preserve">Use of WhatsApp, Instagram, and Zoom for virtual consultations has increased by 60% since 2021.</w:t>
      </w:r>
    </w:p>
    <w:p>
      <w:pPr>
        <w:numPr>
          <w:ilvl w:val="0"/>
          <w:numId w:val="1003"/>
        </w:numPr>
        <w:pStyle w:val="Compact"/>
      </w:pPr>
      <w:r>
        <w:rPr>
          <w:bCs/>
          <w:b/>
        </w:rPr>
        <w:t xml:space="preserve">Cultural Sensitivity:</w:t>
      </w:r>
      <w:r>
        <w:t xml:space="preserve"> </w:t>
      </w:r>
      <w:r>
        <w:t xml:space="preserve">Training programs on regional customs (e.g., gift-giving practices) have improved client relationships.</w:t>
      </w:r>
    </w:p>
    <w:p>
      <w:pPr>
        <w:numPr>
          <w:ilvl w:val="0"/>
          <w:numId w:val="1003"/>
        </w:numPr>
        <w:pStyle w:val="Compact"/>
      </w:pPr>
      <w:r>
        <w:rPr>
          <w:bCs/>
          <w:b/>
        </w:rPr>
        <w:t xml:space="preserve">Local Partnerships:</w:t>
      </w:r>
      <w:r>
        <w:t xml:space="preserve"> </w:t>
      </w:r>
      <w:r>
        <w:t xml:space="preserve">Collaborating with Jakarta-based influencers or community leaders enhances brand visibility.</w:t>
      </w:r>
    </w:p>
    <w:bookmarkEnd w:id="25"/>
    <w:bookmarkEnd w:id="26"/>
    <w:bookmarkStart w:id="27" w:name="X55c8be90ad0fd0e539f53bd7e56c6568310a493"/>
    <w:p>
      <w:pPr>
        <w:pStyle w:val="Heading2"/>
      </w:pPr>
      <w:r>
        <w:t xml:space="preserve">5. Case Study: Sales Executive Practices in Jakarta</w:t>
      </w:r>
    </w:p>
    <w:p>
      <w:pPr>
        <w:pStyle w:val="FirstParagraph"/>
      </w:pPr>
      <w:r>
        <w:rPr>
          <w:bCs/>
          <w:b/>
        </w:rPr>
        <w:t xml:space="preserve">Coffee Bean Indonesia (CBI):</w:t>
      </w:r>
      <w:r>
        <w:t xml:space="preserve"> </w:t>
      </w:r>
      <w:r>
        <w:t xml:space="preserve">A case study of CBI's sales team in Jakarta reveals the importance of hyper-localized strategies. By employing bilingual Sales Executives and hosting pop-up events at Central Java markets, CBI increased its market share by 15% within a year.</w:t>
      </w:r>
    </w:p>
    <w:p>
      <w:pPr>
        <w:pStyle w:val="BodyText"/>
      </w:pPr>
      <w:r>
        <w:rPr>
          <w:bCs/>
          <w:b/>
        </w:rPr>
        <w:t xml:space="preserve">Tech Startup "Gojek":</w:t>
      </w:r>
      <w:r>
        <w:t xml:space="preserve"> </w:t>
      </w:r>
      <w:r>
        <w:t xml:space="preserve">Gojek's sales team uses gamification (e.g., referral bonuses) to engage Jakarta's tech-savvy youth demographic, achieving a 30% rise in user acquisition in 2023.</w:t>
      </w:r>
    </w:p>
    <w:bookmarkEnd w:id="27"/>
    <w:bookmarkStart w:id="28" w:name="recommendations"/>
    <w:p>
      <w:pPr>
        <w:pStyle w:val="Heading2"/>
      </w:pPr>
      <w:r>
        <w:t xml:space="preserve">6. Recommendations</w:t>
      </w:r>
    </w:p>
    <w:p>
      <w:pPr>
        <w:pStyle w:val="FirstParagraph"/>
      </w:pPr>
      <w:r>
        <w:t xml:space="preserve">To enhance the effectiveness of Sales Executives in Jakarta:</w:t>
      </w:r>
    </w:p>
    <w:p>
      <w:pPr>
        <w:numPr>
          <w:ilvl w:val="0"/>
          <w:numId w:val="1004"/>
        </w:numPr>
        <w:pStyle w:val="Compact"/>
      </w:pPr>
      <w:r>
        <w:rPr>
          <w:bCs/>
          <w:b/>
        </w:rPr>
        <w:t xml:space="preserve">Invest in Digital Tools:</w:t>
      </w:r>
      <w:r>
        <w:t xml:space="preserve"> </w:t>
      </w:r>
      <w:r>
        <w:t xml:space="preserve">Implement CRM systems (e.g., Salesforce) to track client interactions efficiently.</w:t>
      </w:r>
    </w:p>
    <w:p>
      <w:pPr>
        <w:numPr>
          <w:ilvl w:val="0"/>
          <w:numId w:val="1004"/>
        </w:numPr>
        <w:pStyle w:val="Compact"/>
      </w:pPr>
      <w:r>
        <w:rPr>
          <w:bCs/>
          <w:b/>
        </w:rPr>
        <w:t xml:space="preserve">Cultural Training Programs:</w:t>
      </w:r>
      <w:r>
        <w:t xml:space="preserve"> </w:t>
      </w:r>
      <w:r>
        <w:t xml:space="preserve">Regular workshops on Indonesian business etiquette and regional dialects.</w:t>
      </w:r>
    </w:p>
    <w:p>
      <w:pPr>
        <w:numPr>
          <w:ilvl w:val="0"/>
          <w:numId w:val="1004"/>
        </w:numPr>
        <w:pStyle w:val="Compact"/>
      </w:pPr>
      <w:r>
        <w:rPr>
          <w:bCs/>
          <w:b/>
        </w:rPr>
        <w:t xml:space="preserve">Sustainable Practices:</w:t>
      </w:r>
      <w:r>
        <w:t xml:space="preserve"> </w:t>
      </w:r>
      <w:r>
        <w:t xml:space="preserve">Promote eco-friendly initiatives (e.g., reducing paper-based client follow-ups) to align with Jakarta's growing environmental awareness.</w:t>
      </w:r>
    </w:p>
    <w:bookmarkEnd w:id="28"/>
    <w:bookmarkStart w:id="29" w:name="conclusion"/>
    <w:p>
      <w:pPr>
        <w:pStyle w:val="Heading2"/>
      </w:pPr>
      <w:r>
        <w:t xml:space="preserve">7. Conclusion</w:t>
      </w:r>
    </w:p>
    <w:p>
      <w:pPr>
        <w:pStyle w:val="FirstParagraph"/>
      </w:pPr>
      <w:r>
        <w:t xml:space="preserve">The role of a Sales Executive in Indonesia Jakarta is both challenging and rewarding. Success hinges on adaptability, cultural intelligence, and the ability to leverage technology in a densely populated urban environment. This thesis underscores the need for tailored strategies that reflect Jakarta's unique socio-economic landscape while contributing to broader business growth in Indonesia.</w:t>
      </w:r>
    </w:p>
    <w:bookmarkEnd w:id="29"/>
    <w:bookmarkStart w:id="30" w:name="references"/>
    <w:p>
      <w:pPr>
        <w:pStyle w:val="Heading2"/>
      </w:pPr>
      <w:r>
        <w:t xml:space="preserve">References</w:t>
      </w:r>
    </w:p>
    <w:p>
      <w:pPr>
        <w:numPr>
          <w:ilvl w:val="0"/>
          <w:numId w:val="1005"/>
        </w:numPr>
        <w:pStyle w:val="Compact"/>
      </w:pPr>
      <w:r>
        <w:t xml:space="preserve">Indonesian Ministry of Trade (2023). "Annual Business Trends Report: Jakarta Edition."</w:t>
      </w:r>
    </w:p>
    <w:p>
      <w:pPr>
        <w:numPr>
          <w:ilvl w:val="0"/>
          <w:numId w:val="1005"/>
        </w:numPr>
        <w:pStyle w:val="Compact"/>
      </w:pPr>
      <w:r>
        <w:t xml:space="preserve">Suharto, R. (2021). "Sales and Marketing in Southeast Asia." Jakarta Business Review.</w:t>
      </w:r>
    </w:p>
    <w:p>
      <w:pPr>
        <w:numPr>
          <w:ilvl w:val="0"/>
          <w:numId w:val="1005"/>
        </w:numPr>
        <w:pStyle w:val="Compact"/>
      </w:pPr>
      <w:r>
        <w:t xml:space="preserve">Kurniawan, A. (2022). "Digital Transformation in Indonesian Sales: A Case Study of Gojek." Journal of E-Commerce &amp; Digital Marketing.</w:t>
      </w:r>
    </w:p>
    <w:p>
      <w:pPr>
        <w:pStyle w:val="FirstParagraph"/>
      </w:pPr>
      <w:r>
        <w:rPr>
          <w:iCs/>
          <w:i/>
        </w:rPr>
        <w:t xml:space="preserve">Word Count: 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 in Indonesia Jakarta</dc:title>
  <dc:creator/>
  <dc:language>en</dc:language>
  <cp:keywords/>
  <dcterms:created xsi:type="dcterms:W3CDTF">2026-07-23T10:43:48Z</dcterms:created>
  <dcterms:modified xsi:type="dcterms:W3CDTF">2026-07-23T10:43:48Z</dcterms:modified>
</cp:coreProperties>
</file>

<file path=docProps/custom.xml><?xml version="1.0" encoding="utf-8"?>
<Properties xmlns="http://schemas.openxmlformats.org/officeDocument/2006/custom-properties" xmlns:vt="http://schemas.openxmlformats.org/officeDocument/2006/docPropsVTypes"/>
</file>